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60602" w14:textId="77777777" w:rsidR="00DB0FCE" w:rsidRPr="00477DCD" w:rsidRDefault="00DB0FCE" w:rsidP="00DB0FCE">
      <w:pPr>
        <w:jc w:val="right"/>
        <w:rPr>
          <w:rFonts w:ascii="Arial" w:hAnsi="Arial" w:cs="Arial"/>
          <w:i/>
          <w:iCs/>
        </w:rPr>
      </w:pPr>
      <w:r w:rsidRPr="00477DCD">
        <w:rPr>
          <w:rFonts w:ascii="Arial" w:hAnsi="Arial" w:cs="Arial"/>
          <w:noProof/>
          <w:lang w:val="en-US"/>
        </w:rPr>
        <w:drawing>
          <wp:anchor distT="0" distB="0" distL="114300" distR="114300" simplePos="0" relativeHeight="251659264" behindDoc="0" locked="0" layoutInCell="1" allowOverlap="0" wp14:anchorId="17810117" wp14:editId="4B139916">
            <wp:simplePos x="0" y="0"/>
            <wp:positionH relativeFrom="column">
              <wp:posOffset>0</wp:posOffset>
            </wp:positionH>
            <wp:positionV relativeFrom="paragraph">
              <wp:posOffset>3810</wp:posOffset>
            </wp:positionV>
            <wp:extent cx="628650" cy="858520"/>
            <wp:effectExtent l="0" t="0" r="0" b="0"/>
            <wp:wrapSquare wrapText="bothSides"/>
            <wp:docPr id="2" name="Picture 2" descr="logoa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is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858520"/>
                    </a:xfrm>
                    <a:prstGeom prst="rect">
                      <a:avLst/>
                    </a:prstGeom>
                    <a:noFill/>
                  </pic:spPr>
                </pic:pic>
              </a:graphicData>
            </a:graphic>
            <wp14:sizeRelH relativeFrom="page">
              <wp14:pctWidth>0</wp14:pctWidth>
            </wp14:sizeRelH>
            <wp14:sizeRelV relativeFrom="page">
              <wp14:pctHeight>0</wp14:pctHeight>
            </wp14:sizeRelV>
          </wp:anchor>
        </w:drawing>
      </w:r>
      <w:r w:rsidRPr="00477DCD">
        <w:rPr>
          <w:rFonts w:ascii="Arial" w:hAnsi="Arial" w:cs="Arial"/>
          <w:i/>
          <w:iCs/>
        </w:rPr>
        <w:t>International Association of Marine Aids to Navigation</w:t>
      </w:r>
    </w:p>
    <w:p w14:paraId="05A169A0" w14:textId="77777777" w:rsidR="00DB0FCE" w:rsidRPr="00477DCD" w:rsidRDefault="00DB0FCE" w:rsidP="00DB0FCE">
      <w:pPr>
        <w:jc w:val="right"/>
        <w:rPr>
          <w:rFonts w:ascii="Arial" w:hAnsi="Arial" w:cs="Arial"/>
          <w:i/>
          <w:iCs/>
        </w:rPr>
      </w:pPr>
      <w:proofErr w:type="gramStart"/>
      <w:r w:rsidRPr="00477DCD">
        <w:rPr>
          <w:rFonts w:ascii="Arial" w:hAnsi="Arial" w:cs="Arial"/>
          <w:i/>
          <w:iCs/>
        </w:rPr>
        <w:t>and</w:t>
      </w:r>
      <w:proofErr w:type="gramEnd"/>
      <w:r w:rsidRPr="00477DCD">
        <w:rPr>
          <w:rFonts w:ascii="Arial" w:hAnsi="Arial" w:cs="Arial"/>
          <w:i/>
          <w:iCs/>
        </w:rPr>
        <w:t xml:space="preserve"> Lighthouse Authorities (IALA – AISM) </w:t>
      </w:r>
    </w:p>
    <w:p w14:paraId="1C5DCC02" w14:textId="77777777" w:rsidR="00980A13" w:rsidRPr="00477DCD" w:rsidRDefault="00DB0FCE" w:rsidP="001F6814">
      <w:pPr>
        <w:jc w:val="right"/>
        <w:rPr>
          <w:rFonts w:ascii="Arial" w:hAnsi="Arial" w:cs="Arial"/>
          <w:lang w:val="fr-FR"/>
        </w:rPr>
      </w:pPr>
      <w:r w:rsidRPr="00477DCD">
        <w:rPr>
          <w:rFonts w:ascii="Arial" w:hAnsi="Arial" w:cs="Arial"/>
          <w:lang w:val="fr-FR"/>
        </w:rPr>
        <w:t>Association Internationale de Signalisation Maritime</w:t>
      </w:r>
    </w:p>
    <w:p w14:paraId="55683AFF" w14:textId="77777777" w:rsidR="00D53EF9" w:rsidRPr="00477DCD" w:rsidRDefault="00EC3C20" w:rsidP="00DB0FCE">
      <w:pPr>
        <w:pStyle w:val="Heading1"/>
        <w:rPr>
          <w:rFonts w:ascii="Arial" w:hAnsi="Arial" w:cs="Arial"/>
          <w:u w:val="single"/>
        </w:rPr>
      </w:pPr>
      <w:r w:rsidRPr="00477DCD">
        <w:rPr>
          <w:rFonts w:ascii="Arial" w:hAnsi="Arial" w:cs="Arial"/>
          <w:u w:val="single"/>
        </w:rPr>
        <w:t xml:space="preserve">IALA </w:t>
      </w:r>
      <w:r w:rsidR="00E93EE9" w:rsidRPr="00477DCD">
        <w:rPr>
          <w:rFonts w:ascii="Arial" w:hAnsi="Arial" w:cs="Arial"/>
          <w:u w:val="single"/>
        </w:rPr>
        <w:t>Strategic Vision</w:t>
      </w:r>
      <w:r w:rsidR="00DB0FCE" w:rsidRPr="00477DCD">
        <w:rPr>
          <w:rFonts w:ascii="Arial" w:hAnsi="Arial" w:cs="Arial"/>
          <w:u w:val="single"/>
        </w:rPr>
        <w:t xml:space="preserve"> </w:t>
      </w:r>
      <w:r w:rsidR="00E93EE9" w:rsidRPr="00477DCD">
        <w:rPr>
          <w:rFonts w:ascii="Arial" w:hAnsi="Arial" w:cs="Arial"/>
          <w:u w:val="single"/>
        </w:rPr>
        <w:t xml:space="preserve">– Meeting </w:t>
      </w:r>
      <w:r w:rsidR="00DB0FCE" w:rsidRPr="00477DCD">
        <w:rPr>
          <w:rFonts w:ascii="Arial" w:hAnsi="Arial" w:cs="Arial"/>
          <w:u w:val="single"/>
        </w:rPr>
        <w:t xml:space="preserve">Agenda </w:t>
      </w:r>
      <w:r w:rsidR="00980A13" w:rsidRPr="00477DCD">
        <w:rPr>
          <w:rFonts w:ascii="Arial" w:hAnsi="Arial" w:cs="Arial"/>
          <w:u w:val="single"/>
        </w:rPr>
        <w:t xml:space="preserve">for </w:t>
      </w:r>
      <w:r w:rsidR="00E93EE9" w:rsidRPr="00477DCD">
        <w:rPr>
          <w:rFonts w:ascii="Arial" w:hAnsi="Arial" w:cs="Arial"/>
          <w:u w:val="single"/>
        </w:rPr>
        <w:t>29 and 30</w:t>
      </w:r>
      <w:r w:rsidR="00CB722A" w:rsidRPr="00477DCD">
        <w:rPr>
          <w:rFonts w:ascii="Arial" w:hAnsi="Arial" w:cs="Arial"/>
          <w:u w:val="single"/>
        </w:rPr>
        <w:t xml:space="preserve"> April 2013</w:t>
      </w:r>
    </w:p>
    <w:p w14:paraId="1AAC336A" w14:textId="77777777" w:rsidR="008D557E" w:rsidRPr="00477DCD" w:rsidRDefault="00DC38A9" w:rsidP="00E93EE9">
      <w:pPr>
        <w:pStyle w:val="ListParagraph"/>
        <w:numPr>
          <w:ilvl w:val="0"/>
          <w:numId w:val="1"/>
        </w:numPr>
        <w:rPr>
          <w:rFonts w:ascii="Arial" w:hAnsi="Arial" w:cs="Arial"/>
        </w:rPr>
      </w:pPr>
      <w:r w:rsidRPr="00477DCD">
        <w:rPr>
          <w:rFonts w:ascii="Arial" w:hAnsi="Arial" w:cs="Arial"/>
        </w:rPr>
        <w:t>Purpose</w:t>
      </w:r>
    </w:p>
    <w:p w14:paraId="5B3D16C3" w14:textId="77777777" w:rsidR="00E93EE9" w:rsidRPr="00477DCD" w:rsidRDefault="00E93EE9" w:rsidP="008D557E">
      <w:pPr>
        <w:pStyle w:val="ListParagraph"/>
        <w:numPr>
          <w:ilvl w:val="1"/>
          <w:numId w:val="1"/>
        </w:numPr>
        <w:rPr>
          <w:rFonts w:ascii="Arial" w:hAnsi="Arial" w:cs="Arial"/>
        </w:rPr>
      </w:pPr>
      <w:r w:rsidRPr="00477DCD">
        <w:rPr>
          <w:rFonts w:ascii="Arial" w:hAnsi="Arial" w:cs="Arial"/>
        </w:rPr>
        <w:t xml:space="preserve">Discussion </w:t>
      </w:r>
      <w:r w:rsidR="00DC38A9" w:rsidRPr="00477DCD">
        <w:rPr>
          <w:rFonts w:ascii="Arial" w:hAnsi="Arial" w:cs="Arial"/>
        </w:rPr>
        <w:t>and development of an</w:t>
      </w:r>
      <w:r w:rsidRPr="00477DCD">
        <w:rPr>
          <w:rFonts w:ascii="Arial" w:hAnsi="Arial" w:cs="Arial"/>
        </w:rPr>
        <w:t xml:space="preserve"> IALA strategy</w:t>
      </w:r>
    </w:p>
    <w:p w14:paraId="519F2BF4" w14:textId="77777777" w:rsidR="00E93EE9" w:rsidRPr="00477DCD" w:rsidRDefault="00E93EE9" w:rsidP="008D557E">
      <w:pPr>
        <w:pStyle w:val="ListParagraph"/>
        <w:numPr>
          <w:ilvl w:val="2"/>
          <w:numId w:val="1"/>
        </w:numPr>
        <w:rPr>
          <w:rFonts w:ascii="Arial" w:hAnsi="Arial" w:cs="Arial"/>
        </w:rPr>
      </w:pPr>
      <w:r w:rsidRPr="00477DCD">
        <w:rPr>
          <w:rFonts w:ascii="Arial" w:hAnsi="Arial" w:cs="Arial"/>
        </w:rPr>
        <w:t>Starting with a “blank sheet”</w:t>
      </w:r>
    </w:p>
    <w:p w14:paraId="626605CE" w14:textId="77777777" w:rsidR="001A201A" w:rsidRPr="00477DCD" w:rsidRDefault="001A201A" w:rsidP="001A201A">
      <w:pPr>
        <w:pStyle w:val="ListParagraph"/>
        <w:numPr>
          <w:ilvl w:val="1"/>
          <w:numId w:val="1"/>
        </w:numPr>
        <w:rPr>
          <w:rFonts w:ascii="Arial" w:hAnsi="Arial" w:cs="Arial"/>
        </w:rPr>
      </w:pPr>
      <w:r w:rsidRPr="00477DCD">
        <w:rPr>
          <w:rFonts w:ascii="Arial" w:hAnsi="Arial" w:cs="Arial"/>
        </w:rPr>
        <w:t>Consideration of technical committee structure</w:t>
      </w:r>
    </w:p>
    <w:p w14:paraId="7EF9ABB0" w14:textId="77777777" w:rsidR="00DC38A9" w:rsidRPr="00477DCD" w:rsidRDefault="00DC38A9" w:rsidP="001A201A">
      <w:pPr>
        <w:pStyle w:val="ListParagraph"/>
        <w:numPr>
          <w:ilvl w:val="1"/>
          <w:numId w:val="1"/>
        </w:numPr>
        <w:rPr>
          <w:rFonts w:ascii="Arial" w:hAnsi="Arial" w:cs="Arial"/>
        </w:rPr>
      </w:pPr>
      <w:r w:rsidRPr="00477DCD">
        <w:rPr>
          <w:rFonts w:ascii="Arial" w:hAnsi="Arial" w:cs="Arial"/>
        </w:rPr>
        <w:t>Output documents – see below</w:t>
      </w:r>
    </w:p>
    <w:p w14:paraId="4B3C88CE" w14:textId="77777777" w:rsidR="008D557E" w:rsidRPr="00477DCD" w:rsidRDefault="008D557E" w:rsidP="00E93EE9">
      <w:pPr>
        <w:pStyle w:val="ListParagraph"/>
        <w:numPr>
          <w:ilvl w:val="0"/>
          <w:numId w:val="1"/>
        </w:numPr>
        <w:rPr>
          <w:rFonts w:ascii="Arial" w:hAnsi="Arial" w:cs="Arial"/>
        </w:rPr>
      </w:pPr>
      <w:r w:rsidRPr="00477DCD">
        <w:rPr>
          <w:rFonts w:ascii="Arial" w:hAnsi="Arial" w:cs="Arial"/>
        </w:rPr>
        <w:t>Leader</w:t>
      </w:r>
    </w:p>
    <w:p w14:paraId="6C592911" w14:textId="77777777" w:rsidR="00E93EE9" w:rsidRPr="00477DCD" w:rsidRDefault="008D557E" w:rsidP="008D557E">
      <w:pPr>
        <w:pStyle w:val="ListParagraph"/>
        <w:numPr>
          <w:ilvl w:val="1"/>
          <w:numId w:val="1"/>
        </w:numPr>
        <w:rPr>
          <w:rFonts w:ascii="Arial" w:hAnsi="Arial" w:cs="Arial"/>
        </w:rPr>
      </w:pPr>
      <w:r w:rsidRPr="00477DCD">
        <w:rPr>
          <w:rFonts w:ascii="Arial" w:hAnsi="Arial" w:cs="Arial"/>
        </w:rPr>
        <w:t xml:space="preserve">The </w:t>
      </w:r>
      <w:r w:rsidR="00076402" w:rsidRPr="00477DCD">
        <w:rPr>
          <w:rFonts w:ascii="Arial" w:hAnsi="Arial" w:cs="Arial"/>
        </w:rPr>
        <w:t xml:space="preserve">meeting leader and </w:t>
      </w:r>
      <w:r w:rsidRPr="00477DCD">
        <w:rPr>
          <w:rFonts w:ascii="Arial" w:hAnsi="Arial" w:cs="Arial"/>
        </w:rPr>
        <w:t>d</w:t>
      </w:r>
      <w:r w:rsidR="00E93EE9" w:rsidRPr="00477DCD">
        <w:rPr>
          <w:rFonts w:ascii="Arial" w:hAnsi="Arial" w:cs="Arial"/>
        </w:rPr>
        <w:t xml:space="preserve">iscussion facilitator will be Mr </w:t>
      </w:r>
      <w:proofErr w:type="spellStart"/>
      <w:r w:rsidR="00E93EE9" w:rsidRPr="00477DCD">
        <w:rPr>
          <w:rFonts w:ascii="Arial" w:hAnsi="Arial" w:cs="Arial"/>
        </w:rPr>
        <w:t>Bjørn</w:t>
      </w:r>
      <w:proofErr w:type="spellEnd"/>
      <w:r w:rsidR="00E93EE9" w:rsidRPr="00477DCD">
        <w:rPr>
          <w:rFonts w:ascii="Arial" w:hAnsi="Arial" w:cs="Arial"/>
        </w:rPr>
        <w:t xml:space="preserve"> </w:t>
      </w:r>
      <w:proofErr w:type="spellStart"/>
      <w:r w:rsidR="00E93EE9" w:rsidRPr="00477DCD">
        <w:rPr>
          <w:rFonts w:ascii="Arial" w:hAnsi="Arial" w:cs="Arial"/>
        </w:rPr>
        <w:t>Borbye</w:t>
      </w:r>
      <w:proofErr w:type="spellEnd"/>
      <w:r w:rsidR="00E93EE9" w:rsidRPr="00477DCD">
        <w:rPr>
          <w:rFonts w:ascii="Arial" w:hAnsi="Arial" w:cs="Arial"/>
        </w:rPr>
        <w:t xml:space="preserve"> Pedersen  of the Danish Maritime Authority</w:t>
      </w:r>
    </w:p>
    <w:p w14:paraId="33895009" w14:textId="77777777" w:rsidR="008D557E" w:rsidRPr="00477DCD" w:rsidRDefault="008D557E" w:rsidP="00E93EE9">
      <w:pPr>
        <w:pStyle w:val="ListParagraph"/>
        <w:numPr>
          <w:ilvl w:val="0"/>
          <w:numId w:val="1"/>
        </w:numPr>
        <w:rPr>
          <w:rFonts w:ascii="Arial" w:hAnsi="Arial" w:cs="Arial"/>
        </w:rPr>
      </w:pPr>
      <w:r w:rsidRPr="00477DCD">
        <w:rPr>
          <w:rFonts w:ascii="Arial" w:hAnsi="Arial" w:cs="Arial"/>
        </w:rPr>
        <w:t>Process</w:t>
      </w:r>
      <w:bookmarkStart w:id="0" w:name="_GoBack"/>
      <w:bookmarkEnd w:id="0"/>
    </w:p>
    <w:p w14:paraId="35D0419C" w14:textId="77777777" w:rsidR="00E93EE9" w:rsidRPr="00477DCD" w:rsidRDefault="00E93EE9" w:rsidP="008D557E">
      <w:pPr>
        <w:pStyle w:val="ListParagraph"/>
        <w:numPr>
          <w:ilvl w:val="1"/>
          <w:numId w:val="1"/>
        </w:numPr>
        <w:rPr>
          <w:rFonts w:ascii="Arial" w:hAnsi="Arial" w:cs="Arial"/>
        </w:rPr>
      </w:pPr>
      <w:r w:rsidRPr="00477DCD">
        <w:rPr>
          <w:rFonts w:ascii="Arial" w:hAnsi="Arial" w:cs="Arial"/>
        </w:rPr>
        <w:t>The discussion process will include</w:t>
      </w:r>
    </w:p>
    <w:p w14:paraId="1171DD6F" w14:textId="77777777" w:rsidR="00E93EE9" w:rsidRPr="00477DCD" w:rsidRDefault="00EC3C20" w:rsidP="008D557E">
      <w:pPr>
        <w:pStyle w:val="ListParagraph"/>
        <w:numPr>
          <w:ilvl w:val="2"/>
          <w:numId w:val="1"/>
        </w:numPr>
        <w:rPr>
          <w:rFonts w:ascii="Arial" w:hAnsi="Arial" w:cs="Arial"/>
        </w:rPr>
      </w:pPr>
      <w:r w:rsidRPr="00477DCD">
        <w:rPr>
          <w:rFonts w:ascii="Arial" w:hAnsi="Arial" w:cs="Arial"/>
        </w:rPr>
        <w:t>S</w:t>
      </w:r>
      <w:r w:rsidR="00E93EE9" w:rsidRPr="00477DCD">
        <w:rPr>
          <w:rFonts w:ascii="Arial" w:hAnsi="Arial" w:cs="Arial"/>
        </w:rPr>
        <w:t>hort presentations</w:t>
      </w:r>
    </w:p>
    <w:p w14:paraId="5848A40B" w14:textId="77777777" w:rsidR="00E93EE9" w:rsidRPr="00477DCD" w:rsidRDefault="00EC3C20" w:rsidP="008D557E">
      <w:pPr>
        <w:pStyle w:val="ListParagraph"/>
        <w:numPr>
          <w:ilvl w:val="2"/>
          <w:numId w:val="1"/>
        </w:numPr>
        <w:rPr>
          <w:rFonts w:ascii="Arial" w:hAnsi="Arial" w:cs="Arial"/>
        </w:rPr>
      </w:pPr>
      <w:r w:rsidRPr="00477DCD">
        <w:rPr>
          <w:rFonts w:ascii="Arial" w:hAnsi="Arial" w:cs="Arial"/>
        </w:rPr>
        <w:t>G</w:t>
      </w:r>
      <w:r w:rsidR="00E93EE9" w:rsidRPr="00477DCD">
        <w:rPr>
          <w:rFonts w:ascii="Arial" w:hAnsi="Arial" w:cs="Arial"/>
        </w:rPr>
        <w:t>eneral discussion</w:t>
      </w:r>
    </w:p>
    <w:p w14:paraId="75CA2717" w14:textId="77777777" w:rsidR="00E93EE9" w:rsidRPr="00477DCD" w:rsidRDefault="00EC3C20" w:rsidP="008D557E">
      <w:pPr>
        <w:pStyle w:val="ListParagraph"/>
        <w:numPr>
          <w:ilvl w:val="2"/>
          <w:numId w:val="1"/>
        </w:numPr>
        <w:rPr>
          <w:rFonts w:ascii="Arial" w:hAnsi="Arial" w:cs="Arial"/>
        </w:rPr>
      </w:pPr>
      <w:r w:rsidRPr="00477DCD">
        <w:rPr>
          <w:rFonts w:ascii="Arial" w:hAnsi="Arial" w:cs="Arial"/>
        </w:rPr>
        <w:t>G</w:t>
      </w:r>
      <w:r w:rsidR="00E93EE9" w:rsidRPr="00477DCD">
        <w:rPr>
          <w:rFonts w:ascii="Arial" w:hAnsi="Arial" w:cs="Arial"/>
        </w:rPr>
        <w:t>roup work and presentation of group conclusions</w:t>
      </w:r>
    </w:p>
    <w:p w14:paraId="674A892D" w14:textId="77777777" w:rsidR="00DC38A9" w:rsidRPr="00477DCD" w:rsidRDefault="00DC38A9" w:rsidP="00DC38A9">
      <w:pPr>
        <w:pStyle w:val="ListParagraph"/>
        <w:numPr>
          <w:ilvl w:val="0"/>
          <w:numId w:val="1"/>
        </w:numPr>
        <w:rPr>
          <w:rFonts w:ascii="Arial" w:hAnsi="Arial" w:cs="Arial"/>
        </w:rPr>
      </w:pPr>
      <w:r w:rsidRPr="00477DCD">
        <w:rPr>
          <w:rFonts w:ascii="Arial" w:hAnsi="Arial" w:cs="Arial"/>
        </w:rPr>
        <w:t>Input documents</w:t>
      </w:r>
    </w:p>
    <w:p w14:paraId="317D6BE0" w14:textId="77777777" w:rsidR="00764EE1" w:rsidRPr="00477DCD" w:rsidRDefault="00764EE1" w:rsidP="00764EE1">
      <w:pPr>
        <w:pStyle w:val="ListParagraph"/>
        <w:numPr>
          <w:ilvl w:val="1"/>
          <w:numId w:val="1"/>
        </w:numPr>
        <w:rPr>
          <w:rFonts w:ascii="Arial" w:hAnsi="Arial" w:cs="Arial"/>
        </w:rPr>
      </w:pPr>
      <w:r w:rsidRPr="00477DCD">
        <w:rPr>
          <w:rFonts w:ascii="Arial" w:hAnsi="Arial" w:cs="Arial"/>
        </w:rPr>
        <w:t>IMO strategy</w:t>
      </w:r>
    </w:p>
    <w:p w14:paraId="33A032C3" w14:textId="77777777" w:rsidR="00764EE1" w:rsidRPr="00477DCD" w:rsidRDefault="00764EE1" w:rsidP="00764EE1">
      <w:pPr>
        <w:pStyle w:val="ListParagraph"/>
        <w:numPr>
          <w:ilvl w:val="1"/>
          <w:numId w:val="1"/>
        </w:numPr>
        <w:rPr>
          <w:rFonts w:ascii="Arial" w:hAnsi="Arial" w:cs="Arial"/>
        </w:rPr>
      </w:pPr>
      <w:r w:rsidRPr="00477DCD">
        <w:rPr>
          <w:rFonts w:ascii="Arial" w:hAnsi="Arial" w:cs="Arial"/>
        </w:rPr>
        <w:t>IHO strategy</w:t>
      </w:r>
    </w:p>
    <w:p w14:paraId="23C83A22" w14:textId="77777777" w:rsidR="00DC38A9" w:rsidRPr="00477DCD" w:rsidRDefault="00DC38A9" w:rsidP="00DC38A9">
      <w:pPr>
        <w:pStyle w:val="ListParagraph"/>
        <w:numPr>
          <w:ilvl w:val="1"/>
          <w:numId w:val="1"/>
        </w:numPr>
        <w:rPr>
          <w:rFonts w:ascii="Arial" w:hAnsi="Arial" w:cs="Arial"/>
        </w:rPr>
      </w:pPr>
      <w:r w:rsidRPr="00477DCD">
        <w:rPr>
          <w:rFonts w:ascii="Arial" w:hAnsi="Arial" w:cs="Arial"/>
        </w:rPr>
        <w:t xml:space="preserve">Strategic Vision first draft by Secretariat (SV1) </w:t>
      </w:r>
    </w:p>
    <w:p w14:paraId="536AF547" w14:textId="77777777" w:rsidR="00DC38A9" w:rsidRPr="00477DCD" w:rsidRDefault="00DC38A9" w:rsidP="00DC38A9">
      <w:pPr>
        <w:pStyle w:val="ListParagraph"/>
        <w:numPr>
          <w:ilvl w:val="1"/>
          <w:numId w:val="1"/>
        </w:numPr>
        <w:rPr>
          <w:rFonts w:ascii="Arial" w:hAnsi="Arial" w:cs="Arial"/>
        </w:rPr>
      </w:pPr>
      <w:r w:rsidRPr="00477DCD">
        <w:rPr>
          <w:rFonts w:ascii="Arial" w:hAnsi="Arial" w:cs="Arial"/>
        </w:rPr>
        <w:t xml:space="preserve">Committee structure idea by Secretariat (CS1) </w:t>
      </w:r>
    </w:p>
    <w:p w14:paraId="49509735" w14:textId="77777777" w:rsidR="00DC38A9" w:rsidRPr="00477DCD" w:rsidRDefault="00DC38A9" w:rsidP="00DC38A9">
      <w:pPr>
        <w:pStyle w:val="ListParagraph"/>
        <w:numPr>
          <w:ilvl w:val="1"/>
          <w:numId w:val="1"/>
        </w:numPr>
        <w:rPr>
          <w:rFonts w:ascii="Arial" w:hAnsi="Arial" w:cs="Arial"/>
        </w:rPr>
      </w:pPr>
      <w:r w:rsidRPr="00477DCD">
        <w:rPr>
          <w:rFonts w:ascii="Arial" w:hAnsi="Arial" w:cs="Arial"/>
        </w:rPr>
        <w:t xml:space="preserve">Road Map </w:t>
      </w:r>
      <w:r w:rsidR="00764EE1" w:rsidRPr="00477DCD">
        <w:rPr>
          <w:rFonts w:ascii="Arial" w:hAnsi="Arial" w:cs="Arial"/>
        </w:rPr>
        <w:t>(</w:t>
      </w:r>
      <w:r w:rsidR="00584490" w:rsidRPr="00477DCD">
        <w:rPr>
          <w:rFonts w:ascii="Arial" w:hAnsi="Arial" w:cs="Arial"/>
        </w:rPr>
        <w:t>for approval by IALA Council in 2014-12 of a Strategic Vision and of a Technical Committee structure for 2014-18</w:t>
      </w:r>
      <w:r w:rsidR="00764EE1" w:rsidRPr="00477DCD">
        <w:rPr>
          <w:rFonts w:ascii="Arial" w:hAnsi="Arial" w:cs="Arial"/>
        </w:rPr>
        <w:t>)</w:t>
      </w:r>
    </w:p>
    <w:p w14:paraId="33C5B41B" w14:textId="77777777" w:rsidR="00DC38A9" w:rsidRPr="00477DCD" w:rsidRDefault="00DC38A9" w:rsidP="00DC38A9">
      <w:pPr>
        <w:pStyle w:val="ListParagraph"/>
        <w:numPr>
          <w:ilvl w:val="0"/>
          <w:numId w:val="1"/>
        </w:numPr>
        <w:rPr>
          <w:rFonts w:ascii="Arial" w:hAnsi="Arial" w:cs="Arial"/>
        </w:rPr>
      </w:pPr>
      <w:r w:rsidRPr="00477DCD">
        <w:rPr>
          <w:rFonts w:ascii="Arial" w:hAnsi="Arial" w:cs="Arial"/>
        </w:rPr>
        <w:t>Output documents</w:t>
      </w:r>
    </w:p>
    <w:p w14:paraId="429B4035" w14:textId="77777777" w:rsidR="00DC38A9" w:rsidRPr="00477DCD" w:rsidRDefault="00DC38A9" w:rsidP="00DC38A9">
      <w:pPr>
        <w:pStyle w:val="ListParagraph"/>
        <w:numPr>
          <w:ilvl w:val="1"/>
          <w:numId w:val="1"/>
        </w:numPr>
        <w:rPr>
          <w:rFonts w:ascii="Arial" w:hAnsi="Arial" w:cs="Arial"/>
        </w:rPr>
      </w:pPr>
      <w:r w:rsidRPr="00477DCD">
        <w:rPr>
          <w:rFonts w:ascii="Arial" w:hAnsi="Arial" w:cs="Arial"/>
        </w:rPr>
        <w:t>Strategic Vision second draft (SV2)</w:t>
      </w:r>
    </w:p>
    <w:p w14:paraId="58FB0745" w14:textId="77777777" w:rsidR="00DC38A9" w:rsidRPr="00477DCD" w:rsidRDefault="00DC38A9" w:rsidP="00DC38A9">
      <w:pPr>
        <w:pStyle w:val="ListParagraph"/>
        <w:numPr>
          <w:ilvl w:val="1"/>
          <w:numId w:val="1"/>
        </w:numPr>
        <w:rPr>
          <w:rFonts w:ascii="Arial" w:hAnsi="Arial" w:cs="Arial"/>
        </w:rPr>
      </w:pPr>
      <w:r w:rsidRPr="00477DCD">
        <w:rPr>
          <w:rFonts w:ascii="Arial" w:hAnsi="Arial" w:cs="Arial"/>
        </w:rPr>
        <w:t>Committees structure (CS2)</w:t>
      </w:r>
    </w:p>
    <w:p w14:paraId="3152CFFD" w14:textId="77777777" w:rsidR="00DC38A9" w:rsidRPr="00477DCD" w:rsidRDefault="00076402" w:rsidP="00DC38A9">
      <w:pPr>
        <w:pStyle w:val="Heading2"/>
        <w:rPr>
          <w:rFonts w:ascii="Arial" w:hAnsi="Arial" w:cs="Arial"/>
          <w:u w:val="single"/>
        </w:rPr>
      </w:pPr>
      <w:r w:rsidRPr="00477DCD">
        <w:rPr>
          <w:rFonts w:ascii="Arial" w:hAnsi="Arial" w:cs="Arial"/>
          <w:u w:val="single"/>
        </w:rPr>
        <w:t xml:space="preserve">Day 1 – </w:t>
      </w:r>
      <w:r w:rsidR="00DC38A9" w:rsidRPr="00477DCD">
        <w:rPr>
          <w:rFonts w:ascii="Arial" w:hAnsi="Arial" w:cs="Arial"/>
          <w:u w:val="single"/>
        </w:rPr>
        <w:t>Monday 2013-04-29 from 1400</w:t>
      </w:r>
    </w:p>
    <w:p w14:paraId="5101E24B" w14:textId="77777777" w:rsidR="00FE061E" w:rsidRPr="00477DCD" w:rsidRDefault="00EC3C20" w:rsidP="00FE061E">
      <w:pPr>
        <w:pStyle w:val="ListParagraph"/>
        <w:numPr>
          <w:ilvl w:val="0"/>
          <w:numId w:val="1"/>
        </w:numPr>
        <w:rPr>
          <w:rFonts w:ascii="Arial" w:hAnsi="Arial" w:cs="Arial"/>
        </w:rPr>
      </w:pPr>
      <w:r w:rsidRPr="00477DCD">
        <w:rPr>
          <w:rFonts w:ascii="Arial" w:hAnsi="Arial" w:cs="Arial"/>
        </w:rPr>
        <w:t>Key discussion points</w:t>
      </w:r>
    </w:p>
    <w:p w14:paraId="505338BA" w14:textId="77777777" w:rsidR="00FE061E" w:rsidRPr="00477DCD" w:rsidRDefault="00FE061E" w:rsidP="00FE061E">
      <w:pPr>
        <w:pStyle w:val="ListParagraph"/>
        <w:numPr>
          <w:ilvl w:val="1"/>
          <w:numId w:val="1"/>
        </w:numPr>
        <w:rPr>
          <w:rFonts w:ascii="Arial" w:hAnsi="Arial" w:cs="Arial"/>
        </w:rPr>
      </w:pPr>
      <w:r w:rsidRPr="00477DCD">
        <w:rPr>
          <w:rFonts w:ascii="Arial" w:hAnsi="Arial" w:cs="Arial"/>
        </w:rPr>
        <w:t>The Strategic Environment for IALA</w:t>
      </w:r>
    </w:p>
    <w:p w14:paraId="23B41D7A" w14:textId="77777777" w:rsidR="00EC3C20" w:rsidRPr="00477DCD" w:rsidRDefault="00684F91" w:rsidP="00684F91">
      <w:pPr>
        <w:pStyle w:val="ListParagraph"/>
        <w:numPr>
          <w:ilvl w:val="1"/>
          <w:numId w:val="1"/>
        </w:numPr>
        <w:rPr>
          <w:rFonts w:ascii="Arial" w:hAnsi="Arial" w:cs="Arial"/>
        </w:rPr>
      </w:pPr>
      <w:r w:rsidRPr="00477DCD">
        <w:rPr>
          <w:rFonts w:ascii="Arial" w:hAnsi="Arial" w:cs="Arial"/>
        </w:rPr>
        <w:t>T</w:t>
      </w:r>
      <w:r w:rsidR="00EC3C20" w:rsidRPr="00477DCD">
        <w:rPr>
          <w:rFonts w:ascii="Arial" w:hAnsi="Arial" w:cs="Arial"/>
        </w:rPr>
        <w:t>he needs of IALA’</w:t>
      </w:r>
      <w:r w:rsidRPr="00477DCD">
        <w:rPr>
          <w:rFonts w:ascii="Arial" w:hAnsi="Arial" w:cs="Arial"/>
        </w:rPr>
        <w:t>s members</w:t>
      </w:r>
    </w:p>
    <w:p w14:paraId="4FDB85FF" w14:textId="77777777" w:rsidR="00EC3C20" w:rsidRPr="00477DCD" w:rsidRDefault="00684F91" w:rsidP="00684F91">
      <w:pPr>
        <w:pStyle w:val="ListParagraph"/>
        <w:numPr>
          <w:ilvl w:val="1"/>
          <w:numId w:val="1"/>
        </w:numPr>
        <w:rPr>
          <w:rFonts w:ascii="Arial" w:hAnsi="Arial" w:cs="Arial"/>
        </w:rPr>
      </w:pPr>
      <w:r w:rsidRPr="00477DCD">
        <w:rPr>
          <w:rFonts w:ascii="Arial" w:hAnsi="Arial" w:cs="Arial"/>
        </w:rPr>
        <w:t>T</w:t>
      </w:r>
      <w:r w:rsidR="00076402" w:rsidRPr="00477DCD">
        <w:rPr>
          <w:rFonts w:ascii="Arial" w:hAnsi="Arial" w:cs="Arial"/>
        </w:rPr>
        <w:t>he C</w:t>
      </w:r>
      <w:r w:rsidR="00EC3C20" w:rsidRPr="00477DCD">
        <w:rPr>
          <w:rFonts w:ascii="Arial" w:hAnsi="Arial" w:cs="Arial"/>
        </w:rPr>
        <w:t>hallenges for marine transportation</w:t>
      </w:r>
    </w:p>
    <w:p w14:paraId="33B055B7" w14:textId="77777777" w:rsidR="00EC3C20" w:rsidRPr="00477DCD" w:rsidRDefault="00684F91" w:rsidP="00EC3C20">
      <w:pPr>
        <w:pStyle w:val="ListParagraph"/>
        <w:numPr>
          <w:ilvl w:val="1"/>
          <w:numId w:val="1"/>
        </w:numPr>
        <w:rPr>
          <w:rFonts w:ascii="Arial" w:hAnsi="Arial" w:cs="Arial"/>
        </w:rPr>
      </w:pPr>
      <w:r w:rsidRPr="00477DCD">
        <w:rPr>
          <w:rFonts w:ascii="Arial" w:hAnsi="Arial" w:cs="Arial"/>
        </w:rPr>
        <w:t>T</w:t>
      </w:r>
      <w:r w:rsidR="00EC3C20" w:rsidRPr="00477DCD">
        <w:rPr>
          <w:rFonts w:ascii="Arial" w:hAnsi="Arial" w:cs="Arial"/>
        </w:rPr>
        <w:t xml:space="preserve">he </w:t>
      </w:r>
      <w:r w:rsidR="00EC3C20" w:rsidRPr="00477DCD">
        <w:rPr>
          <w:rFonts w:ascii="Arial" w:hAnsi="Arial" w:cs="Arial"/>
          <w:i/>
        </w:rPr>
        <w:t>core ideology</w:t>
      </w:r>
      <w:r w:rsidR="00EC3C20" w:rsidRPr="00477DCD">
        <w:rPr>
          <w:rFonts w:ascii="Arial" w:hAnsi="Arial" w:cs="Arial"/>
        </w:rPr>
        <w:t xml:space="preserve"> and the </w:t>
      </w:r>
      <w:r w:rsidR="00EC3C20" w:rsidRPr="00477DCD">
        <w:rPr>
          <w:rFonts w:ascii="Arial" w:hAnsi="Arial" w:cs="Arial"/>
          <w:i/>
        </w:rPr>
        <w:t>envisioned future</w:t>
      </w:r>
      <w:r w:rsidRPr="00477DCD">
        <w:rPr>
          <w:rFonts w:ascii="Arial" w:hAnsi="Arial" w:cs="Arial"/>
        </w:rPr>
        <w:t xml:space="preserve"> for IALA</w:t>
      </w:r>
    </w:p>
    <w:p w14:paraId="0ED50B4D" w14:textId="77777777" w:rsidR="00EC3C20" w:rsidRPr="00477DCD" w:rsidRDefault="00EC3C20" w:rsidP="00EC3C20">
      <w:pPr>
        <w:pStyle w:val="ListParagraph"/>
        <w:numPr>
          <w:ilvl w:val="2"/>
          <w:numId w:val="1"/>
        </w:numPr>
        <w:rPr>
          <w:rFonts w:ascii="Arial" w:hAnsi="Arial" w:cs="Arial"/>
        </w:rPr>
      </w:pPr>
      <w:r w:rsidRPr="00477DCD">
        <w:rPr>
          <w:rFonts w:ascii="Arial" w:hAnsi="Arial" w:cs="Arial"/>
        </w:rPr>
        <w:t xml:space="preserve">See Jim Collins </w:t>
      </w:r>
      <w:hyperlink r:id="rId9" w:history="1">
        <w:r w:rsidRPr="00477DCD">
          <w:rPr>
            <w:rStyle w:val="Hyperlink"/>
            <w:rFonts w:ascii="Arial" w:hAnsi="Arial" w:cs="Arial"/>
          </w:rPr>
          <w:t>http://hbr.org/1996/09/building-your-companys-vision/</w:t>
        </w:r>
      </w:hyperlink>
      <w:r w:rsidRPr="00477DCD">
        <w:rPr>
          <w:rFonts w:ascii="Arial" w:hAnsi="Arial" w:cs="Arial"/>
        </w:rPr>
        <w:t xml:space="preserve"> </w:t>
      </w:r>
    </w:p>
    <w:p w14:paraId="1E1F36D5" w14:textId="77777777" w:rsidR="007F4A3C" w:rsidRPr="00477DCD" w:rsidRDefault="007F4A3C" w:rsidP="007F4A3C">
      <w:pPr>
        <w:pStyle w:val="ListParagraph"/>
        <w:numPr>
          <w:ilvl w:val="2"/>
          <w:numId w:val="1"/>
        </w:numPr>
        <w:rPr>
          <w:rFonts w:ascii="Arial" w:hAnsi="Arial" w:cs="Arial"/>
        </w:rPr>
      </w:pPr>
      <w:r w:rsidRPr="00477DCD">
        <w:rPr>
          <w:rFonts w:ascii="Arial" w:hAnsi="Arial" w:cs="Arial"/>
        </w:rPr>
        <w:t xml:space="preserve">A well-conceived vision consists of two major components: core ideology and envisioned future. (See the exhibit “Articulating a Vision.”) Core ideology, the yin in our scheme, defines what we stand for and why we exist. Yin is unchanging and complements yang, the envisioned future. The envisioned future is what we aspire to become, to achieve, to create—something that will require significant change and progress to attain. </w:t>
      </w:r>
    </w:p>
    <w:p w14:paraId="2E874326" w14:textId="77777777" w:rsidR="007F4A3C" w:rsidRPr="00477DCD" w:rsidRDefault="007F4A3C" w:rsidP="007F4A3C">
      <w:pPr>
        <w:pStyle w:val="ListParagraph"/>
        <w:shd w:val="clear" w:color="auto" w:fill="FFFFFF"/>
        <w:spacing w:before="100" w:after="300" w:line="270" w:lineRule="atLeast"/>
        <w:ind w:left="2160" w:firstLine="720"/>
        <w:rPr>
          <w:rFonts w:ascii="Arial" w:eastAsia="Times New Roman" w:hAnsi="Arial" w:cs="Arial"/>
          <w:sz w:val="24"/>
          <w:szCs w:val="24"/>
          <w:lang w:eastAsia="en-GB"/>
        </w:rPr>
      </w:pPr>
      <w:r w:rsidRPr="00477DCD">
        <w:rPr>
          <w:rFonts w:ascii="Arial" w:hAnsi="Arial" w:cs="Arial"/>
          <w:noProof/>
          <w:lang w:val="en-US"/>
        </w:rPr>
        <w:lastRenderedPageBreak/>
        <w:drawing>
          <wp:inline distT="0" distB="0" distL="0" distR="0" wp14:anchorId="49E4B0A4" wp14:editId="655960A3">
            <wp:extent cx="2381250" cy="2381250"/>
            <wp:effectExtent l="0" t="0" r="0" b="0"/>
            <wp:docPr id="1" name="Picture 1" descr="http://hbr.org/hbrg-main/resources/images/article_assets/hbr/9609/96501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br.org/hbrg-main/resources/images/article_assets/hbr/9609/96501_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14:paraId="1627E45F" w14:textId="77777777" w:rsidR="00EC3C20" w:rsidRPr="00477DCD" w:rsidRDefault="00684F91" w:rsidP="00EC3C20">
      <w:pPr>
        <w:pStyle w:val="ListParagraph"/>
        <w:numPr>
          <w:ilvl w:val="1"/>
          <w:numId w:val="1"/>
        </w:numPr>
        <w:rPr>
          <w:rFonts w:ascii="Arial" w:hAnsi="Arial" w:cs="Arial"/>
        </w:rPr>
      </w:pPr>
      <w:r w:rsidRPr="00477DCD">
        <w:rPr>
          <w:rFonts w:ascii="Arial" w:hAnsi="Arial" w:cs="Arial"/>
        </w:rPr>
        <w:t>The</w:t>
      </w:r>
      <w:r w:rsidR="00EC3C20" w:rsidRPr="00477DCD">
        <w:rPr>
          <w:rFonts w:ascii="Arial" w:hAnsi="Arial" w:cs="Arial"/>
        </w:rPr>
        <w:t xml:space="preserve"> audience for IALA’</w:t>
      </w:r>
      <w:r w:rsidR="000C1D09" w:rsidRPr="00477DCD">
        <w:rPr>
          <w:rFonts w:ascii="Arial" w:hAnsi="Arial" w:cs="Arial"/>
        </w:rPr>
        <w:t>s strategic vision document</w:t>
      </w:r>
    </w:p>
    <w:p w14:paraId="1370C2A4" w14:textId="77777777" w:rsidR="00EC3C20" w:rsidRPr="00477DCD" w:rsidRDefault="00EC3C20" w:rsidP="00EC3C20">
      <w:pPr>
        <w:pStyle w:val="ListParagraph"/>
        <w:numPr>
          <w:ilvl w:val="2"/>
          <w:numId w:val="1"/>
        </w:numPr>
        <w:rPr>
          <w:rFonts w:ascii="Arial" w:hAnsi="Arial" w:cs="Arial"/>
        </w:rPr>
      </w:pPr>
      <w:r w:rsidRPr="00477DCD">
        <w:rPr>
          <w:rFonts w:ascii="Arial" w:hAnsi="Arial" w:cs="Arial"/>
        </w:rPr>
        <w:t>External groups</w:t>
      </w:r>
    </w:p>
    <w:p w14:paraId="67E7D4E8" w14:textId="77777777" w:rsidR="00EC3C20" w:rsidRPr="00477DCD" w:rsidRDefault="00EC3C20" w:rsidP="00EC3C20">
      <w:pPr>
        <w:pStyle w:val="ListParagraph"/>
        <w:numPr>
          <w:ilvl w:val="2"/>
          <w:numId w:val="1"/>
        </w:numPr>
        <w:rPr>
          <w:rFonts w:ascii="Arial" w:hAnsi="Arial" w:cs="Arial"/>
        </w:rPr>
      </w:pPr>
      <w:r w:rsidRPr="00477DCD">
        <w:rPr>
          <w:rFonts w:ascii="Arial" w:hAnsi="Arial" w:cs="Arial"/>
        </w:rPr>
        <w:t>Internal</w:t>
      </w:r>
      <w:r w:rsidR="008D557E" w:rsidRPr="00477DCD">
        <w:rPr>
          <w:rFonts w:ascii="Arial" w:hAnsi="Arial" w:cs="Arial"/>
        </w:rPr>
        <w:t xml:space="preserve"> members</w:t>
      </w:r>
    </w:p>
    <w:p w14:paraId="43DFC57D" w14:textId="77777777" w:rsidR="008D557E" w:rsidRPr="00477DCD" w:rsidRDefault="008D557E" w:rsidP="008D557E">
      <w:pPr>
        <w:pStyle w:val="ListParagraph"/>
        <w:numPr>
          <w:ilvl w:val="0"/>
          <w:numId w:val="1"/>
        </w:numPr>
        <w:rPr>
          <w:rFonts w:ascii="Arial" w:hAnsi="Arial" w:cs="Arial"/>
        </w:rPr>
      </w:pPr>
      <w:r w:rsidRPr="00477DCD">
        <w:rPr>
          <w:rFonts w:ascii="Arial" w:hAnsi="Arial" w:cs="Arial"/>
        </w:rPr>
        <w:t>Agenda for this half-day session</w:t>
      </w:r>
    </w:p>
    <w:p w14:paraId="7AA813E3" w14:textId="77777777" w:rsidR="008D557E" w:rsidRPr="00477DCD" w:rsidRDefault="001A201A" w:rsidP="008D557E">
      <w:pPr>
        <w:pStyle w:val="ListParagraph"/>
        <w:numPr>
          <w:ilvl w:val="1"/>
          <w:numId w:val="1"/>
        </w:numPr>
        <w:rPr>
          <w:rFonts w:ascii="Arial" w:hAnsi="Arial" w:cs="Arial"/>
        </w:rPr>
      </w:pPr>
      <w:r w:rsidRPr="00477DCD">
        <w:rPr>
          <w:rFonts w:ascii="Arial" w:hAnsi="Arial" w:cs="Arial"/>
        </w:rPr>
        <w:t xml:space="preserve">Mike Card –  </w:t>
      </w:r>
      <w:r w:rsidR="008D557E" w:rsidRPr="00477DCD">
        <w:rPr>
          <w:rFonts w:ascii="Arial" w:hAnsi="Arial" w:cs="Arial"/>
        </w:rPr>
        <w:t>Introductory remarks</w:t>
      </w:r>
    </w:p>
    <w:p w14:paraId="1D0FF69C" w14:textId="77777777" w:rsidR="008D557E" w:rsidRPr="00477DCD" w:rsidRDefault="001A201A" w:rsidP="008D557E">
      <w:pPr>
        <w:pStyle w:val="ListParagraph"/>
        <w:numPr>
          <w:ilvl w:val="1"/>
          <w:numId w:val="1"/>
        </w:numPr>
        <w:rPr>
          <w:rFonts w:ascii="Arial" w:hAnsi="Arial" w:cs="Arial"/>
        </w:rPr>
      </w:pPr>
      <w:proofErr w:type="spellStart"/>
      <w:r w:rsidRPr="00477DCD">
        <w:rPr>
          <w:rFonts w:ascii="Arial" w:hAnsi="Arial" w:cs="Arial"/>
        </w:rPr>
        <w:t>Bjørn</w:t>
      </w:r>
      <w:proofErr w:type="spellEnd"/>
      <w:r w:rsidRPr="00477DCD">
        <w:rPr>
          <w:rFonts w:ascii="Arial" w:hAnsi="Arial" w:cs="Arial"/>
        </w:rPr>
        <w:t xml:space="preserve"> </w:t>
      </w:r>
      <w:proofErr w:type="spellStart"/>
      <w:r w:rsidRPr="00477DCD">
        <w:rPr>
          <w:rFonts w:ascii="Arial" w:hAnsi="Arial" w:cs="Arial"/>
        </w:rPr>
        <w:t>Borbye</w:t>
      </w:r>
      <w:proofErr w:type="spellEnd"/>
      <w:r w:rsidRPr="00477DCD">
        <w:rPr>
          <w:rFonts w:ascii="Arial" w:hAnsi="Arial" w:cs="Arial"/>
        </w:rPr>
        <w:t xml:space="preserve"> Pedersen – Programme and purpose of the meeting</w:t>
      </w:r>
      <w:r w:rsidR="008D557E" w:rsidRPr="00477DCD">
        <w:rPr>
          <w:rFonts w:ascii="Arial" w:hAnsi="Arial" w:cs="Arial"/>
        </w:rPr>
        <w:t xml:space="preserve"> </w:t>
      </w:r>
    </w:p>
    <w:p w14:paraId="08747DFD" w14:textId="77777777" w:rsidR="00076402" w:rsidRPr="00477DCD" w:rsidRDefault="00076402" w:rsidP="00076402">
      <w:pPr>
        <w:pStyle w:val="ListParagraph"/>
        <w:numPr>
          <w:ilvl w:val="1"/>
          <w:numId w:val="1"/>
        </w:numPr>
        <w:rPr>
          <w:rFonts w:ascii="Arial" w:hAnsi="Arial" w:cs="Arial"/>
        </w:rPr>
      </w:pPr>
      <w:r w:rsidRPr="00477DCD">
        <w:rPr>
          <w:rFonts w:ascii="Arial" w:hAnsi="Arial" w:cs="Arial"/>
        </w:rPr>
        <w:t>Gary Prosser – IALA’s operating environment, constraints, audience, effectiveness</w:t>
      </w:r>
    </w:p>
    <w:p w14:paraId="7812190A" w14:textId="77777777" w:rsidR="008D557E" w:rsidRPr="00477DCD" w:rsidRDefault="008D557E" w:rsidP="008D557E">
      <w:pPr>
        <w:pStyle w:val="ListParagraph"/>
        <w:numPr>
          <w:ilvl w:val="1"/>
          <w:numId w:val="1"/>
        </w:numPr>
        <w:rPr>
          <w:rFonts w:ascii="Arial" w:hAnsi="Arial" w:cs="Arial"/>
        </w:rPr>
      </w:pPr>
      <w:r w:rsidRPr="00477DCD">
        <w:rPr>
          <w:rFonts w:ascii="Arial" w:hAnsi="Arial" w:cs="Arial"/>
          <w:b/>
        </w:rPr>
        <w:t>Challenges, Needs</w:t>
      </w:r>
      <w:r w:rsidRPr="00477DCD">
        <w:rPr>
          <w:rFonts w:ascii="Arial" w:hAnsi="Arial" w:cs="Arial"/>
        </w:rPr>
        <w:t xml:space="preserve"> – a series of short presentations or talks various viewpoints looking at longer term challenges and/or needs and with </w:t>
      </w:r>
      <w:r w:rsidR="00DC38A9" w:rsidRPr="00477DCD">
        <w:rPr>
          <w:rFonts w:ascii="Arial" w:hAnsi="Arial" w:cs="Arial"/>
        </w:rPr>
        <w:t xml:space="preserve">comments on </w:t>
      </w:r>
      <w:r w:rsidRPr="00477DCD">
        <w:rPr>
          <w:rFonts w:ascii="Arial" w:hAnsi="Arial" w:cs="Arial"/>
        </w:rPr>
        <w:t xml:space="preserve"> IALA’s </w:t>
      </w:r>
      <w:r w:rsidR="00DC38A9" w:rsidRPr="00477DCD">
        <w:rPr>
          <w:rFonts w:ascii="Arial" w:hAnsi="Arial" w:cs="Arial"/>
        </w:rPr>
        <w:t>role</w:t>
      </w:r>
    </w:p>
    <w:p w14:paraId="6957956F" w14:textId="77777777" w:rsidR="008D557E" w:rsidRPr="00477DCD" w:rsidRDefault="001A201A" w:rsidP="008D557E">
      <w:pPr>
        <w:pStyle w:val="ListParagraph"/>
        <w:numPr>
          <w:ilvl w:val="2"/>
          <w:numId w:val="1"/>
        </w:numPr>
        <w:rPr>
          <w:rFonts w:ascii="Arial" w:hAnsi="Arial" w:cs="Arial"/>
        </w:rPr>
      </w:pPr>
      <w:r w:rsidRPr="00477DCD">
        <w:rPr>
          <w:rFonts w:ascii="Arial" w:hAnsi="Arial" w:cs="Arial"/>
        </w:rPr>
        <w:t xml:space="preserve">Michael Skov –  </w:t>
      </w:r>
      <w:r w:rsidR="00980A13" w:rsidRPr="00477DCD">
        <w:rPr>
          <w:rFonts w:ascii="Arial" w:hAnsi="Arial" w:cs="Arial"/>
        </w:rPr>
        <w:t>Challenges for n</w:t>
      </w:r>
      <w:r w:rsidR="008D557E" w:rsidRPr="00477DCD">
        <w:rPr>
          <w:rFonts w:ascii="Arial" w:hAnsi="Arial" w:cs="Arial"/>
        </w:rPr>
        <w:t>ational authorities</w:t>
      </w:r>
    </w:p>
    <w:p w14:paraId="600CA674" w14:textId="77777777" w:rsidR="008D557E" w:rsidRPr="00477DCD" w:rsidRDefault="001A201A" w:rsidP="008D557E">
      <w:pPr>
        <w:pStyle w:val="ListParagraph"/>
        <w:numPr>
          <w:ilvl w:val="2"/>
          <w:numId w:val="1"/>
        </w:numPr>
        <w:rPr>
          <w:rFonts w:ascii="Arial" w:hAnsi="Arial" w:cs="Arial"/>
        </w:rPr>
      </w:pPr>
      <w:r w:rsidRPr="00477DCD">
        <w:rPr>
          <w:rFonts w:ascii="Arial" w:hAnsi="Arial" w:cs="Arial"/>
        </w:rPr>
        <w:t xml:space="preserve">Phil Day – </w:t>
      </w:r>
      <w:r w:rsidR="00980A13" w:rsidRPr="00477DCD">
        <w:rPr>
          <w:rFonts w:ascii="Arial" w:hAnsi="Arial" w:cs="Arial"/>
        </w:rPr>
        <w:t>Challenges for m</w:t>
      </w:r>
      <w:r w:rsidR="008D557E" w:rsidRPr="00477DCD">
        <w:rPr>
          <w:rFonts w:ascii="Arial" w:hAnsi="Arial" w:cs="Arial"/>
        </w:rPr>
        <w:t>ariners and sea transport</w:t>
      </w:r>
    </w:p>
    <w:p w14:paraId="605A95E4" w14:textId="77777777" w:rsidR="008D557E" w:rsidRPr="00477DCD" w:rsidRDefault="001A201A" w:rsidP="008D557E">
      <w:pPr>
        <w:pStyle w:val="ListParagraph"/>
        <w:numPr>
          <w:ilvl w:val="2"/>
          <w:numId w:val="1"/>
        </w:numPr>
        <w:rPr>
          <w:rFonts w:ascii="Arial" w:hAnsi="Arial" w:cs="Arial"/>
        </w:rPr>
      </w:pPr>
      <w:r w:rsidRPr="00477DCD">
        <w:rPr>
          <w:rFonts w:ascii="Arial" w:hAnsi="Arial" w:cs="Arial"/>
        </w:rPr>
        <w:t xml:space="preserve">Tuncay Cehreli –  </w:t>
      </w:r>
      <w:r w:rsidR="00980A13" w:rsidRPr="00477DCD">
        <w:rPr>
          <w:rFonts w:ascii="Arial" w:hAnsi="Arial" w:cs="Arial"/>
        </w:rPr>
        <w:t xml:space="preserve">Challenges for </w:t>
      </w:r>
      <w:r w:rsidR="008D557E" w:rsidRPr="00477DCD">
        <w:rPr>
          <w:rFonts w:ascii="Arial" w:hAnsi="Arial" w:cs="Arial"/>
        </w:rPr>
        <w:t>VTS</w:t>
      </w:r>
    </w:p>
    <w:p w14:paraId="0E353F4C" w14:textId="77777777" w:rsidR="008D557E" w:rsidRPr="00477DCD" w:rsidRDefault="001A201A" w:rsidP="008D557E">
      <w:pPr>
        <w:pStyle w:val="ListParagraph"/>
        <w:numPr>
          <w:ilvl w:val="2"/>
          <w:numId w:val="1"/>
        </w:numPr>
        <w:rPr>
          <w:rFonts w:ascii="Arial" w:hAnsi="Arial" w:cs="Arial"/>
        </w:rPr>
      </w:pPr>
      <w:r w:rsidRPr="00477DCD">
        <w:rPr>
          <w:rFonts w:ascii="Arial" w:hAnsi="Arial" w:cs="Arial"/>
        </w:rPr>
        <w:t xml:space="preserve">Nick Ward – </w:t>
      </w:r>
      <w:r w:rsidR="00980A13" w:rsidRPr="00477DCD">
        <w:rPr>
          <w:rFonts w:ascii="Arial" w:hAnsi="Arial" w:cs="Arial"/>
        </w:rPr>
        <w:t xml:space="preserve">Challenges for </w:t>
      </w:r>
      <w:r w:rsidR="008D557E" w:rsidRPr="00477DCD">
        <w:rPr>
          <w:rFonts w:ascii="Arial" w:hAnsi="Arial" w:cs="Arial"/>
        </w:rPr>
        <w:t xml:space="preserve">e-Navigation </w:t>
      </w:r>
    </w:p>
    <w:p w14:paraId="2BC9F691" w14:textId="77777777" w:rsidR="00E04AB6" w:rsidRPr="00477DCD" w:rsidRDefault="001A201A" w:rsidP="008D557E">
      <w:pPr>
        <w:pStyle w:val="ListParagraph"/>
        <w:numPr>
          <w:ilvl w:val="2"/>
          <w:numId w:val="1"/>
        </w:numPr>
        <w:rPr>
          <w:rFonts w:ascii="Arial" w:hAnsi="Arial" w:cs="Arial"/>
        </w:rPr>
      </w:pPr>
      <w:r w:rsidRPr="00477DCD">
        <w:rPr>
          <w:rFonts w:ascii="Arial" w:hAnsi="Arial" w:cs="Arial"/>
        </w:rPr>
        <w:t xml:space="preserve">Omar Frits Eriksson – </w:t>
      </w:r>
      <w:r w:rsidR="004F3FF3" w:rsidRPr="00477DCD">
        <w:rPr>
          <w:rFonts w:ascii="Arial" w:hAnsi="Arial" w:cs="Arial"/>
        </w:rPr>
        <w:t>Sea traffic management</w:t>
      </w:r>
    </w:p>
    <w:p w14:paraId="7E04D5BD" w14:textId="77777777" w:rsidR="004F3FF3" w:rsidRPr="00477DCD" w:rsidRDefault="001A201A" w:rsidP="008D557E">
      <w:pPr>
        <w:pStyle w:val="ListParagraph"/>
        <w:numPr>
          <w:ilvl w:val="2"/>
          <w:numId w:val="1"/>
        </w:numPr>
        <w:rPr>
          <w:rFonts w:ascii="Arial" w:hAnsi="Arial" w:cs="Arial"/>
        </w:rPr>
      </w:pPr>
      <w:r w:rsidRPr="00477DCD">
        <w:rPr>
          <w:rFonts w:ascii="Arial" w:hAnsi="Arial" w:cs="Arial"/>
        </w:rPr>
        <w:t xml:space="preserve">Lars </w:t>
      </w:r>
      <w:proofErr w:type="spellStart"/>
      <w:r w:rsidRPr="00477DCD">
        <w:rPr>
          <w:rFonts w:ascii="Arial" w:hAnsi="Arial" w:cs="Arial"/>
        </w:rPr>
        <w:t>Mansner</w:t>
      </w:r>
      <w:proofErr w:type="spellEnd"/>
      <w:r w:rsidRPr="00477DCD">
        <w:rPr>
          <w:rFonts w:ascii="Arial" w:hAnsi="Arial" w:cs="Arial"/>
        </w:rPr>
        <w:t xml:space="preserve"> or John </w:t>
      </w:r>
      <w:proofErr w:type="spellStart"/>
      <w:r w:rsidRPr="00477DCD">
        <w:rPr>
          <w:rFonts w:ascii="Arial" w:hAnsi="Arial" w:cs="Arial"/>
        </w:rPr>
        <w:t>Sugarman</w:t>
      </w:r>
      <w:proofErr w:type="spellEnd"/>
      <w:r w:rsidRPr="00477DCD">
        <w:rPr>
          <w:rFonts w:ascii="Arial" w:hAnsi="Arial" w:cs="Arial"/>
        </w:rPr>
        <w:t xml:space="preserve"> – </w:t>
      </w:r>
      <w:r w:rsidR="00980A13" w:rsidRPr="00477DCD">
        <w:rPr>
          <w:rFonts w:ascii="Arial" w:hAnsi="Arial" w:cs="Arial"/>
        </w:rPr>
        <w:t xml:space="preserve">Challenges for </w:t>
      </w:r>
      <w:r w:rsidR="004F3FF3" w:rsidRPr="00477DCD">
        <w:rPr>
          <w:rFonts w:ascii="Arial" w:hAnsi="Arial" w:cs="Arial"/>
        </w:rPr>
        <w:t xml:space="preserve">IALA </w:t>
      </w:r>
      <w:r w:rsidR="00FB7949" w:rsidRPr="00477DCD">
        <w:rPr>
          <w:rFonts w:ascii="Arial" w:hAnsi="Arial" w:cs="Arial"/>
        </w:rPr>
        <w:t xml:space="preserve">industrial </w:t>
      </w:r>
      <w:r w:rsidR="004F3FF3" w:rsidRPr="00477DCD">
        <w:rPr>
          <w:rFonts w:ascii="Arial" w:hAnsi="Arial" w:cs="Arial"/>
        </w:rPr>
        <w:t>members</w:t>
      </w:r>
    </w:p>
    <w:p w14:paraId="1A88B54A" w14:textId="77777777" w:rsidR="004F3FF3" w:rsidRPr="00477DCD" w:rsidRDefault="004F3FF3" w:rsidP="00FB7949">
      <w:pPr>
        <w:pStyle w:val="ListParagraph"/>
        <w:numPr>
          <w:ilvl w:val="3"/>
          <w:numId w:val="1"/>
        </w:numPr>
        <w:rPr>
          <w:rFonts w:ascii="Arial" w:hAnsi="Arial" w:cs="Arial"/>
          <w:highlight w:val="lightGray"/>
        </w:rPr>
      </w:pPr>
      <w:r w:rsidRPr="00477DCD">
        <w:rPr>
          <w:rFonts w:ascii="Arial" w:hAnsi="Arial" w:cs="Arial"/>
          <w:highlight w:val="lightGray"/>
        </w:rPr>
        <w:t xml:space="preserve">Please limit each presentation or talk to about 5 minutes. If using PPT, </w:t>
      </w:r>
      <w:r w:rsidR="00FB7949" w:rsidRPr="00477DCD">
        <w:rPr>
          <w:rFonts w:ascii="Arial" w:hAnsi="Arial" w:cs="Arial"/>
          <w:highlight w:val="lightGray"/>
        </w:rPr>
        <w:t>please keep</w:t>
      </w:r>
      <w:r w:rsidRPr="00477DCD">
        <w:rPr>
          <w:rFonts w:ascii="Arial" w:hAnsi="Arial" w:cs="Arial"/>
          <w:highlight w:val="lightGray"/>
        </w:rPr>
        <w:t xml:space="preserve"> to two slides with </w:t>
      </w:r>
      <w:r w:rsidR="00FB7949" w:rsidRPr="00477DCD">
        <w:rPr>
          <w:rFonts w:ascii="Arial" w:hAnsi="Arial" w:cs="Arial"/>
          <w:highlight w:val="lightGray"/>
        </w:rPr>
        <w:t>about</w:t>
      </w:r>
      <w:r w:rsidRPr="00477DCD">
        <w:rPr>
          <w:rFonts w:ascii="Arial" w:hAnsi="Arial" w:cs="Arial"/>
          <w:highlight w:val="lightGray"/>
        </w:rPr>
        <w:t xml:space="preserve"> 5 bullets each, or if using hand-outs please limit to two sheets </w:t>
      </w:r>
      <w:r w:rsidR="00FB7949" w:rsidRPr="00477DCD">
        <w:rPr>
          <w:rFonts w:ascii="Arial" w:hAnsi="Arial" w:cs="Arial"/>
          <w:highlight w:val="lightGray"/>
        </w:rPr>
        <w:t>about</w:t>
      </w:r>
      <w:r w:rsidRPr="00477DCD">
        <w:rPr>
          <w:rFonts w:ascii="Arial" w:hAnsi="Arial" w:cs="Arial"/>
          <w:highlight w:val="lightGray"/>
        </w:rPr>
        <w:t xml:space="preserve"> 5 bullets each</w:t>
      </w:r>
    </w:p>
    <w:p w14:paraId="099F94A7" w14:textId="77777777" w:rsidR="00076402" w:rsidRPr="00477DCD" w:rsidRDefault="00076402" w:rsidP="00FB7949">
      <w:pPr>
        <w:pStyle w:val="ListParagraph"/>
        <w:numPr>
          <w:ilvl w:val="1"/>
          <w:numId w:val="1"/>
        </w:numPr>
        <w:rPr>
          <w:rFonts w:ascii="Arial" w:hAnsi="Arial" w:cs="Arial"/>
        </w:rPr>
      </w:pPr>
      <w:r w:rsidRPr="00477DCD">
        <w:rPr>
          <w:rFonts w:ascii="Arial" w:hAnsi="Arial" w:cs="Arial"/>
        </w:rPr>
        <w:t>Discussion, summary</w:t>
      </w:r>
    </w:p>
    <w:p w14:paraId="4A168A0F" w14:textId="77777777" w:rsidR="00076402" w:rsidRPr="00477DCD" w:rsidRDefault="00076402" w:rsidP="00076402">
      <w:pPr>
        <w:pStyle w:val="ListParagraph"/>
        <w:numPr>
          <w:ilvl w:val="2"/>
          <w:numId w:val="1"/>
        </w:numPr>
        <w:rPr>
          <w:rFonts w:ascii="Arial" w:hAnsi="Arial" w:cs="Arial"/>
        </w:rPr>
      </w:pPr>
      <w:r w:rsidRPr="00477DCD">
        <w:rPr>
          <w:rFonts w:ascii="Arial" w:hAnsi="Arial" w:cs="Arial"/>
        </w:rPr>
        <w:t>With the objective to agree on a limited number of key points</w:t>
      </w:r>
    </w:p>
    <w:p w14:paraId="5DBB2E8D" w14:textId="77777777" w:rsidR="006F0D5B" w:rsidRPr="00477DCD" w:rsidRDefault="006F0D5B" w:rsidP="006F0D5B">
      <w:pPr>
        <w:rPr>
          <w:rFonts w:ascii="Arial" w:hAnsi="Arial" w:cs="Arial"/>
        </w:rPr>
      </w:pPr>
      <w:r w:rsidRPr="00477DCD">
        <w:rPr>
          <w:rFonts w:ascii="Arial" w:hAnsi="Arial" w:cs="Arial"/>
        </w:rPr>
        <w:t xml:space="preserve">Evening – Dinner together in St </w:t>
      </w:r>
      <w:proofErr w:type="spellStart"/>
      <w:r w:rsidRPr="00477DCD">
        <w:rPr>
          <w:rFonts w:ascii="Arial" w:hAnsi="Arial" w:cs="Arial"/>
        </w:rPr>
        <w:t>Germain</w:t>
      </w:r>
      <w:proofErr w:type="spellEnd"/>
      <w:r w:rsidRPr="00477DCD">
        <w:rPr>
          <w:rFonts w:ascii="Arial" w:hAnsi="Arial" w:cs="Arial"/>
        </w:rPr>
        <w:t xml:space="preserve"> en </w:t>
      </w:r>
      <w:proofErr w:type="spellStart"/>
      <w:r w:rsidRPr="00477DCD">
        <w:rPr>
          <w:rFonts w:ascii="Arial" w:hAnsi="Arial" w:cs="Arial"/>
        </w:rPr>
        <w:t>Laye</w:t>
      </w:r>
      <w:proofErr w:type="spellEnd"/>
    </w:p>
    <w:p w14:paraId="70F5AD8A" w14:textId="77777777" w:rsidR="00076402" w:rsidRPr="00477DCD" w:rsidRDefault="00076402" w:rsidP="00076402">
      <w:pPr>
        <w:pStyle w:val="Heading2"/>
        <w:rPr>
          <w:rFonts w:ascii="Arial" w:hAnsi="Arial" w:cs="Arial"/>
          <w:u w:val="single"/>
        </w:rPr>
      </w:pPr>
      <w:r w:rsidRPr="00477DCD">
        <w:rPr>
          <w:rFonts w:ascii="Arial" w:hAnsi="Arial" w:cs="Arial"/>
          <w:u w:val="single"/>
        </w:rPr>
        <w:t>Day 2 – Tuesday 2013-04-30 from 0900</w:t>
      </w:r>
      <w:r w:rsidR="00AA34D4" w:rsidRPr="00477DCD">
        <w:rPr>
          <w:rFonts w:ascii="Arial" w:hAnsi="Arial" w:cs="Arial"/>
          <w:u w:val="single"/>
        </w:rPr>
        <w:t xml:space="preserve"> to 1700</w:t>
      </w:r>
    </w:p>
    <w:p w14:paraId="1C0F6A91" w14:textId="77777777" w:rsidR="00076402" w:rsidRPr="00477DCD" w:rsidRDefault="00076402" w:rsidP="00076402">
      <w:pPr>
        <w:pStyle w:val="ListParagraph"/>
        <w:numPr>
          <w:ilvl w:val="0"/>
          <w:numId w:val="5"/>
        </w:numPr>
        <w:rPr>
          <w:rFonts w:ascii="Arial" w:hAnsi="Arial" w:cs="Arial"/>
        </w:rPr>
      </w:pPr>
      <w:r w:rsidRPr="00477DCD">
        <w:rPr>
          <w:rFonts w:ascii="Arial" w:hAnsi="Arial" w:cs="Arial"/>
        </w:rPr>
        <w:t>Recap of the day’s timetable and objectives</w:t>
      </w:r>
    </w:p>
    <w:p w14:paraId="1677F1A7" w14:textId="77777777" w:rsidR="00076402" w:rsidRPr="00477DCD" w:rsidRDefault="00076402" w:rsidP="00076402">
      <w:pPr>
        <w:pStyle w:val="ListParagraph"/>
        <w:numPr>
          <w:ilvl w:val="1"/>
          <w:numId w:val="5"/>
        </w:numPr>
        <w:rPr>
          <w:rFonts w:ascii="Arial" w:hAnsi="Arial" w:cs="Arial"/>
        </w:rPr>
      </w:pPr>
      <w:r w:rsidRPr="00477DCD">
        <w:rPr>
          <w:rFonts w:ascii="Arial" w:hAnsi="Arial" w:cs="Arial"/>
        </w:rPr>
        <w:t>Reminder – no “</w:t>
      </w:r>
      <w:proofErr w:type="spellStart"/>
      <w:r w:rsidRPr="00477DCD">
        <w:rPr>
          <w:rFonts w:ascii="Arial" w:hAnsi="Arial" w:cs="Arial"/>
        </w:rPr>
        <w:t>wordsmithing</w:t>
      </w:r>
      <w:proofErr w:type="spellEnd"/>
      <w:r w:rsidRPr="00477DCD">
        <w:rPr>
          <w:rFonts w:ascii="Arial" w:hAnsi="Arial" w:cs="Arial"/>
        </w:rPr>
        <w:t>”, agree on main content, not detail</w:t>
      </w:r>
    </w:p>
    <w:p w14:paraId="127E5742" w14:textId="77777777" w:rsidR="00076402" w:rsidRPr="00477DCD" w:rsidRDefault="00076402" w:rsidP="00076402">
      <w:pPr>
        <w:pStyle w:val="ListParagraph"/>
        <w:numPr>
          <w:ilvl w:val="0"/>
          <w:numId w:val="5"/>
        </w:numPr>
        <w:rPr>
          <w:rFonts w:ascii="Arial" w:hAnsi="Arial" w:cs="Arial"/>
        </w:rPr>
      </w:pPr>
      <w:r w:rsidRPr="00477DCD">
        <w:rPr>
          <w:rFonts w:ascii="Arial" w:hAnsi="Arial" w:cs="Arial"/>
        </w:rPr>
        <w:t xml:space="preserve">The </w:t>
      </w:r>
      <w:r w:rsidRPr="00477DCD">
        <w:rPr>
          <w:rFonts w:ascii="Arial" w:hAnsi="Arial" w:cs="Arial"/>
          <w:b/>
        </w:rPr>
        <w:t>Purpose</w:t>
      </w:r>
      <w:r w:rsidRPr="00477DCD">
        <w:rPr>
          <w:rFonts w:ascii="Arial" w:hAnsi="Arial" w:cs="Arial"/>
        </w:rPr>
        <w:t xml:space="preserve"> of IALA</w:t>
      </w:r>
    </w:p>
    <w:p w14:paraId="13E62C50" w14:textId="77777777" w:rsidR="00076402" w:rsidRPr="00477DCD" w:rsidRDefault="00076402" w:rsidP="00076402">
      <w:pPr>
        <w:pStyle w:val="ListParagraph"/>
        <w:numPr>
          <w:ilvl w:val="1"/>
          <w:numId w:val="5"/>
        </w:numPr>
        <w:rPr>
          <w:rFonts w:ascii="Arial" w:hAnsi="Arial" w:cs="Arial"/>
        </w:rPr>
      </w:pPr>
      <w:r w:rsidRPr="00477DCD">
        <w:rPr>
          <w:rFonts w:ascii="Arial" w:hAnsi="Arial" w:cs="Arial"/>
        </w:rPr>
        <w:t>Use the Jim Collins framework as a guide</w:t>
      </w:r>
    </w:p>
    <w:p w14:paraId="003EA86C" w14:textId="77777777" w:rsidR="00076402" w:rsidRPr="00477DCD" w:rsidRDefault="00076402" w:rsidP="00076402">
      <w:pPr>
        <w:pStyle w:val="ListParagraph"/>
        <w:numPr>
          <w:ilvl w:val="2"/>
          <w:numId w:val="5"/>
        </w:numPr>
        <w:rPr>
          <w:rFonts w:ascii="Arial" w:hAnsi="Arial" w:cs="Arial"/>
        </w:rPr>
      </w:pPr>
      <w:r w:rsidRPr="00477DCD">
        <w:rPr>
          <w:rFonts w:ascii="Arial" w:hAnsi="Arial" w:cs="Arial"/>
        </w:rPr>
        <w:t>Preserve the core</w:t>
      </w:r>
    </w:p>
    <w:p w14:paraId="7ECFE2EA" w14:textId="77777777" w:rsidR="00076402" w:rsidRPr="00477DCD" w:rsidRDefault="00076402" w:rsidP="00076402">
      <w:pPr>
        <w:pStyle w:val="ListParagraph"/>
        <w:numPr>
          <w:ilvl w:val="2"/>
          <w:numId w:val="5"/>
        </w:numPr>
        <w:rPr>
          <w:rFonts w:ascii="Arial" w:hAnsi="Arial" w:cs="Arial"/>
        </w:rPr>
      </w:pPr>
      <w:r w:rsidRPr="00477DCD">
        <w:rPr>
          <w:rFonts w:ascii="Arial" w:hAnsi="Arial" w:cs="Arial"/>
        </w:rPr>
        <w:t>Stimulate the future</w:t>
      </w:r>
    </w:p>
    <w:p w14:paraId="0841273E" w14:textId="77777777" w:rsidR="00076402" w:rsidRPr="00477DCD" w:rsidRDefault="00076402" w:rsidP="00076402">
      <w:pPr>
        <w:pStyle w:val="ListParagraph"/>
        <w:numPr>
          <w:ilvl w:val="0"/>
          <w:numId w:val="5"/>
        </w:numPr>
        <w:rPr>
          <w:rFonts w:ascii="Arial" w:hAnsi="Arial" w:cs="Arial"/>
        </w:rPr>
      </w:pPr>
      <w:r w:rsidRPr="00477DCD">
        <w:rPr>
          <w:rFonts w:ascii="Arial" w:hAnsi="Arial" w:cs="Arial"/>
        </w:rPr>
        <w:t>Group work for about 30 minutes</w:t>
      </w:r>
    </w:p>
    <w:p w14:paraId="468B3D88" w14:textId="77777777" w:rsidR="00076402" w:rsidRPr="00477DCD" w:rsidRDefault="00076402" w:rsidP="00076402">
      <w:pPr>
        <w:pStyle w:val="ListParagraph"/>
        <w:numPr>
          <w:ilvl w:val="1"/>
          <w:numId w:val="5"/>
        </w:numPr>
        <w:rPr>
          <w:rFonts w:ascii="Arial" w:hAnsi="Arial" w:cs="Arial"/>
        </w:rPr>
      </w:pPr>
      <w:r w:rsidRPr="00477DCD">
        <w:rPr>
          <w:rFonts w:ascii="Arial" w:hAnsi="Arial" w:cs="Arial"/>
        </w:rPr>
        <w:t xml:space="preserve">Each group to formulate a </w:t>
      </w:r>
      <w:r w:rsidRPr="00477DCD">
        <w:rPr>
          <w:rFonts w:ascii="Arial" w:hAnsi="Arial" w:cs="Arial"/>
          <w:b/>
        </w:rPr>
        <w:t>Purpose</w:t>
      </w:r>
      <w:r w:rsidRPr="00477DCD">
        <w:rPr>
          <w:rFonts w:ascii="Arial" w:hAnsi="Arial" w:cs="Arial"/>
        </w:rPr>
        <w:t xml:space="preserve"> for IALA</w:t>
      </w:r>
    </w:p>
    <w:p w14:paraId="66C4533C" w14:textId="77777777" w:rsidR="00076402" w:rsidRPr="00477DCD" w:rsidRDefault="00076402" w:rsidP="00076402">
      <w:pPr>
        <w:pStyle w:val="ListParagraph"/>
        <w:numPr>
          <w:ilvl w:val="1"/>
          <w:numId w:val="5"/>
        </w:numPr>
        <w:rPr>
          <w:rFonts w:ascii="Arial" w:hAnsi="Arial" w:cs="Arial"/>
        </w:rPr>
      </w:pPr>
      <w:r w:rsidRPr="00477DCD">
        <w:rPr>
          <w:rFonts w:ascii="Arial" w:hAnsi="Arial" w:cs="Arial"/>
        </w:rPr>
        <w:t>Then present its ideas</w:t>
      </w:r>
    </w:p>
    <w:p w14:paraId="14BA13EB" w14:textId="77777777" w:rsidR="00076402" w:rsidRPr="00477DCD" w:rsidRDefault="00076402" w:rsidP="00076402">
      <w:pPr>
        <w:pStyle w:val="ListParagraph"/>
        <w:numPr>
          <w:ilvl w:val="0"/>
          <w:numId w:val="5"/>
        </w:numPr>
        <w:rPr>
          <w:rFonts w:ascii="Arial" w:hAnsi="Arial" w:cs="Arial"/>
        </w:rPr>
      </w:pPr>
      <w:r w:rsidRPr="00477DCD">
        <w:rPr>
          <w:rFonts w:ascii="Arial" w:hAnsi="Arial" w:cs="Arial"/>
        </w:rPr>
        <w:t>Plenary discussions</w:t>
      </w:r>
    </w:p>
    <w:p w14:paraId="419AE029" w14:textId="77777777" w:rsidR="00076402" w:rsidRPr="00477DCD" w:rsidRDefault="00076402" w:rsidP="00076402">
      <w:pPr>
        <w:pStyle w:val="ListParagraph"/>
        <w:numPr>
          <w:ilvl w:val="1"/>
          <w:numId w:val="5"/>
        </w:numPr>
        <w:rPr>
          <w:rFonts w:ascii="Arial" w:hAnsi="Arial" w:cs="Arial"/>
        </w:rPr>
      </w:pPr>
      <w:r w:rsidRPr="00477DCD">
        <w:rPr>
          <w:rFonts w:ascii="Arial" w:hAnsi="Arial" w:cs="Arial"/>
        </w:rPr>
        <w:t xml:space="preserve">Including asking if the </w:t>
      </w:r>
      <w:r w:rsidRPr="00477DCD">
        <w:rPr>
          <w:rFonts w:ascii="Arial" w:hAnsi="Arial" w:cs="Arial"/>
          <w:b/>
        </w:rPr>
        <w:t>Purposes</w:t>
      </w:r>
      <w:r w:rsidRPr="00477DCD">
        <w:rPr>
          <w:rFonts w:ascii="Arial" w:hAnsi="Arial" w:cs="Arial"/>
        </w:rPr>
        <w:t xml:space="preserve"> sit well with the </w:t>
      </w:r>
      <w:r w:rsidRPr="00477DCD">
        <w:rPr>
          <w:rFonts w:ascii="Arial" w:hAnsi="Arial" w:cs="Arial"/>
          <w:b/>
        </w:rPr>
        <w:t>Challenges</w:t>
      </w:r>
      <w:r w:rsidRPr="00477DCD">
        <w:rPr>
          <w:rFonts w:ascii="Arial" w:hAnsi="Arial" w:cs="Arial"/>
        </w:rPr>
        <w:t xml:space="preserve"> discussed on Day 1</w:t>
      </w:r>
    </w:p>
    <w:p w14:paraId="6D964ACD" w14:textId="77777777" w:rsidR="00076402" w:rsidRPr="00477DCD" w:rsidRDefault="00010DC6" w:rsidP="00010DC6">
      <w:pPr>
        <w:pStyle w:val="ListParagraph"/>
        <w:numPr>
          <w:ilvl w:val="2"/>
          <w:numId w:val="5"/>
        </w:numPr>
        <w:rPr>
          <w:rFonts w:ascii="Arial" w:hAnsi="Arial" w:cs="Arial"/>
        </w:rPr>
      </w:pPr>
      <w:r w:rsidRPr="00477DCD">
        <w:rPr>
          <w:rFonts w:ascii="Arial" w:hAnsi="Arial" w:cs="Arial"/>
        </w:rPr>
        <w:lastRenderedPageBreak/>
        <w:t xml:space="preserve">After the first Group has presented, the subsequent groups will be asked to build on the </w:t>
      </w:r>
      <w:r w:rsidR="00980A13" w:rsidRPr="00477DCD">
        <w:rPr>
          <w:rFonts w:ascii="Arial" w:hAnsi="Arial" w:cs="Arial"/>
        </w:rPr>
        <w:t>points made by the previous group</w:t>
      </w:r>
      <w:r w:rsidRPr="00477DCD">
        <w:rPr>
          <w:rFonts w:ascii="Arial" w:hAnsi="Arial" w:cs="Arial"/>
        </w:rPr>
        <w:t>(s)</w:t>
      </w:r>
    </w:p>
    <w:p w14:paraId="39C0865F" w14:textId="77777777" w:rsidR="00010DC6" w:rsidRPr="00477DCD" w:rsidRDefault="00010DC6" w:rsidP="00010DC6">
      <w:pPr>
        <w:pStyle w:val="ListParagraph"/>
        <w:numPr>
          <w:ilvl w:val="0"/>
          <w:numId w:val="5"/>
        </w:numPr>
        <w:rPr>
          <w:rFonts w:ascii="Arial" w:hAnsi="Arial" w:cs="Arial"/>
        </w:rPr>
      </w:pPr>
      <w:r w:rsidRPr="00477DCD">
        <w:rPr>
          <w:rFonts w:ascii="Arial" w:hAnsi="Arial" w:cs="Arial"/>
        </w:rPr>
        <w:t>Break into groups again</w:t>
      </w:r>
    </w:p>
    <w:p w14:paraId="29EFB392" w14:textId="77777777" w:rsidR="00010DC6" w:rsidRPr="00477DCD" w:rsidRDefault="00980A13" w:rsidP="00010DC6">
      <w:pPr>
        <w:pStyle w:val="ListParagraph"/>
        <w:numPr>
          <w:ilvl w:val="1"/>
          <w:numId w:val="5"/>
        </w:numPr>
        <w:rPr>
          <w:rFonts w:ascii="Arial" w:hAnsi="Arial" w:cs="Arial"/>
        </w:rPr>
      </w:pPr>
      <w:r w:rsidRPr="00477DCD">
        <w:rPr>
          <w:rFonts w:ascii="Arial" w:hAnsi="Arial" w:cs="Arial"/>
        </w:rPr>
        <w:t>Decide</w:t>
      </w:r>
      <w:r w:rsidR="00010DC6" w:rsidRPr="00477DCD">
        <w:rPr>
          <w:rFonts w:ascii="Arial" w:hAnsi="Arial" w:cs="Arial"/>
        </w:rPr>
        <w:t xml:space="preserve"> 3 to 5 </w:t>
      </w:r>
      <w:r w:rsidR="00010DC6" w:rsidRPr="00477DCD">
        <w:rPr>
          <w:rFonts w:ascii="Arial" w:hAnsi="Arial" w:cs="Arial"/>
          <w:b/>
        </w:rPr>
        <w:t>Goals</w:t>
      </w:r>
      <w:r w:rsidR="00010DC6" w:rsidRPr="00477DCD">
        <w:rPr>
          <w:rFonts w:ascii="Arial" w:hAnsi="Arial" w:cs="Arial"/>
        </w:rPr>
        <w:t xml:space="preserve"> for IALA for the</w:t>
      </w:r>
      <w:r w:rsidRPr="00477DCD">
        <w:rPr>
          <w:rFonts w:ascii="Arial" w:hAnsi="Arial" w:cs="Arial"/>
        </w:rPr>
        <w:t xml:space="preserve"> next 12 years (3 work periods)</w:t>
      </w:r>
    </w:p>
    <w:p w14:paraId="6BC89F55" w14:textId="77777777" w:rsidR="00010DC6" w:rsidRPr="00477DCD" w:rsidRDefault="00010DC6" w:rsidP="00010DC6">
      <w:pPr>
        <w:pStyle w:val="ListParagraph"/>
        <w:numPr>
          <w:ilvl w:val="1"/>
          <w:numId w:val="5"/>
        </w:numPr>
        <w:rPr>
          <w:rFonts w:ascii="Arial" w:hAnsi="Arial" w:cs="Arial"/>
        </w:rPr>
      </w:pPr>
      <w:r w:rsidRPr="00477DCD">
        <w:rPr>
          <w:rFonts w:ascii="Arial" w:hAnsi="Arial" w:cs="Arial"/>
        </w:rPr>
        <w:t>Each group to present</w:t>
      </w:r>
      <w:r w:rsidR="00980A13" w:rsidRPr="00477DCD">
        <w:rPr>
          <w:rFonts w:ascii="Arial" w:hAnsi="Arial" w:cs="Arial"/>
        </w:rPr>
        <w:t xml:space="preserve"> its findings</w:t>
      </w:r>
    </w:p>
    <w:p w14:paraId="0A958208" w14:textId="77777777" w:rsidR="00010DC6" w:rsidRPr="00477DCD" w:rsidRDefault="00010DC6" w:rsidP="00010DC6">
      <w:pPr>
        <w:rPr>
          <w:rFonts w:ascii="Arial" w:hAnsi="Arial" w:cs="Arial"/>
        </w:rPr>
      </w:pPr>
      <w:r w:rsidRPr="00477DCD">
        <w:rPr>
          <w:rFonts w:ascii="Arial" w:hAnsi="Arial" w:cs="Arial"/>
          <w:highlight w:val="lightGray"/>
        </w:rPr>
        <w:t>This might be a good time to break for lunch</w:t>
      </w:r>
    </w:p>
    <w:p w14:paraId="24AA3404" w14:textId="77777777" w:rsidR="00010DC6" w:rsidRPr="00477DCD" w:rsidRDefault="00010DC6" w:rsidP="00010DC6">
      <w:pPr>
        <w:pStyle w:val="ListParagraph"/>
        <w:numPr>
          <w:ilvl w:val="0"/>
          <w:numId w:val="6"/>
        </w:numPr>
        <w:rPr>
          <w:rFonts w:ascii="Arial" w:hAnsi="Arial" w:cs="Arial"/>
        </w:rPr>
      </w:pPr>
      <w:r w:rsidRPr="00477DCD">
        <w:rPr>
          <w:rFonts w:ascii="Arial" w:hAnsi="Arial" w:cs="Arial"/>
        </w:rPr>
        <w:t xml:space="preserve">Plenary session to agree on 3 to 5 </w:t>
      </w:r>
      <w:r w:rsidRPr="00477DCD">
        <w:rPr>
          <w:rFonts w:ascii="Arial" w:hAnsi="Arial" w:cs="Arial"/>
          <w:b/>
        </w:rPr>
        <w:t>Goals</w:t>
      </w:r>
      <w:r w:rsidRPr="00477DCD">
        <w:rPr>
          <w:rFonts w:ascii="Arial" w:hAnsi="Arial" w:cs="Arial"/>
        </w:rPr>
        <w:t xml:space="preserve"> for IALA for the next 12 years</w:t>
      </w:r>
    </w:p>
    <w:p w14:paraId="309A3F64" w14:textId="77777777" w:rsidR="006E1AD1" w:rsidRPr="00477DCD" w:rsidRDefault="006E1AD1" w:rsidP="00010DC6">
      <w:pPr>
        <w:pStyle w:val="ListParagraph"/>
        <w:numPr>
          <w:ilvl w:val="0"/>
          <w:numId w:val="6"/>
        </w:numPr>
        <w:rPr>
          <w:rFonts w:ascii="Arial" w:hAnsi="Arial" w:cs="Arial"/>
        </w:rPr>
      </w:pPr>
      <w:r w:rsidRPr="00477DCD">
        <w:rPr>
          <w:rFonts w:ascii="Arial" w:hAnsi="Arial" w:cs="Arial"/>
        </w:rPr>
        <w:t>Group work</w:t>
      </w:r>
    </w:p>
    <w:p w14:paraId="287EB32D" w14:textId="77777777" w:rsidR="006E1AD1" w:rsidRPr="00477DCD" w:rsidRDefault="006E1AD1" w:rsidP="006E1AD1">
      <w:pPr>
        <w:pStyle w:val="ListParagraph"/>
        <w:numPr>
          <w:ilvl w:val="1"/>
          <w:numId w:val="6"/>
        </w:numPr>
        <w:rPr>
          <w:rFonts w:ascii="Arial" w:hAnsi="Arial" w:cs="Arial"/>
        </w:rPr>
      </w:pPr>
      <w:r w:rsidRPr="00477DCD">
        <w:rPr>
          <w:rFonts w:ascii="Arial" w:hAnsi="Arial" w:cs="Arial"/>
        </w:rPr>
        <w:t>Decide on the IALA “Base Camp”, i.e. the objectives and strategies for the next four years (2014-18)</w:t>
      </w:r>
    </w:p>
    <w:p w14:paraId="1FAC82A4" w14:textId="77777777" w:rsidR="006E1AD1" w:rsidRPr="00477DCD" w:rsidRDefault="006E1AD1" w:rsidP="006E1AD1">
      <w:pPr>
        <w:pStyle w:val="ListParagraph"/>
        <w:numPr>
          <w:ilvl w:val="1"/>
          <w:numId w:val="6"/>
        </w:numPr>
        <w:rPr>
          <w:rFonts w:ascii="Arial" w:hAnsi="Arial" w:cs="Arial"/>
        </w:rPr>
      </w:pPr>
      <w:r w:rsidRPr="00477DCD">
        <w:rPr>
          <w:rFonts w:ascii="Arial" w:hAnsi="Arial" w:cs="Arial"/>
        </w:rPr>
        <w:t xml:space="preserve">What are the best </w:t>
      </w:r>
      <w:r w:rsidR="006F0D5B" w:rsidRPr="00477DCD">
        <w:rPr>
          <w:rFonts w:ascii="Arial" w:hAnsi="Arial" w:cs="Arial"/>
          <w:b/>
        </w:rPr>
        <w:t>T</w:t>
      </w:r>
      <w:r w:rsidRPr="00477DCD">
        <w:rPr>
          <w:rFonts w:ascii="Arial" w:hAnsi="Arial" w:cs="Arial"/>
          <w:b/>
        </w:rPr>
        <w:t>ools</w:t>
      </w:r>
      <w:r w:rsidRPr="00477DCD">
        <w:rPr>
          <w:rFonts w:ascii="Arial" w:hAnsi="Arial" w:cs="Arial"/>
        </w:rPr>
        <w:t xml:space="preserve"> for achieving these?</w:t>
      </w:r>
    </w:p>
    <w:p w14:paraId="381C9762" w14:textId="77777777" w:rsidR="006E1AD1" w:rsidRPr="00477DCD" w:rsidRDefault="006E1AD1" w:rsidP="006E1AD1">
      <w:pPr>
        <w:pStyle w:val="ListParagraph"/>
        <w:numPr>
          <w:ilvl w:val="2"/>
          <w:numId w:val="6"/>
        </w:numPr>
        <w:rPr>
          <w:rFonts w:ascii="Arial" w:hAnsi="Arial" w:cs="Arial"/>
        </w:rPr>
      </w:pPr>
      <w:r w:rsidRPr="00477DCD">
        <w:rPr>
          <w:rFonts w:ascii="Arial" w:hAnsi="Arial" w:cs="Arial"/>
        </w:rPr>
        <w:t>Committees, WWA, joint-ventures, other concepts</w:t>
      </w:r>
    </w:p>
    <w:p w14:paraId="3BE86138" w14:textId="77777777" w:rsidR="006E1AD1" w:rsidRPr="00477DCD" w:rsidRDefault="006E1AD1" w:rsidP="006E1AD1">
      <w:pPr>
        <w:pStyle w:val="ListParagraph"/>
        <w:numPr>
          <w:ilvl w:val="0"/>
          <w:numId w:val="6"/>
        </w:numPr>
        <w:rPr>
          <w:rFonts w:ascii="Arial" w:hAnsi="Arial" w:cs="Arial"/>
        </w:rPr>
      </w:pPr>
      <w:r w:rsidRPr="00477DCD">
        <w:rPr>
          <w:rFonts w:ascii="Arial" w:hAnsi="Arial" w:cs="Arial"/>
        </w:rPr>
        <w:t>Discussion of Committee structure for 2014-18</w:t>
      </w:r>
    </w:p>
    <w:p w14:paraId="5CE67A48" w14:textId="77777777" w:rsidR="00980A13" w:rsidRPr="00477DCD" w:rsidRDefault="00980A13" w:rsidP="00980A13">
      <w:pPr>
        <w:pStyle w:val="ListParagraph"/>
        <w:numPr>
          <w:ilvl w:val="1"/>
          <w:numId w:val="6"/>
        </w:numPr>
        <w:rPr>
          <w:rFonts w:ascii="Arial" w:hAnsi="Arial" w:cs="Arial"/>
        </w:rPr>
      </w:pPr>
      <w:r w:rsidRPr="00477DCD">
        <w:rPr>
          <w:rFonts w:ascii="Arial" w:hAnsi="Arial" w:cs="Arial"/>
        </w:rPr>
        <w:t>Alignment of the structure with the Base Camp objectives and strategies</w:t>
      </w:r>
    </w:p>
    <w:p w14:paraId="10EE0D4D" w14:textId="77777777" w:rsidR="006E1AD1" w:rsidRPr="00477DCD" w:rsidRDefault="006E1AD1" w:rsidP="006E1AD1">
      <w:pPr>
        <w:rPr>
          <w:rFonts w:ascii="Arial" w:hAnsi="Arial" w:cs="Arial"/>
        </w:rPr>
      </w:pPr>
      <w:r w:rsidRPr="00477DCD">
        <w:rPr>
          <w:rFonts w:ascii="Arial" w:hAnsi="Arial" w:cs="Arial"/>
        </w:rPr>
        <w:t>END</w:t>
      </w:r>
    </w:p>
    <w:sectPr w:rsidR="006E1AD1" w:rsidRPr="00477DCD" w:rsidSect="001A486E">
      <w:headerReference w:type="default" r:id="rId11"/>
      <w:footerReference w:type="default" r:id="rId12"/>
      <w:pgSz w:w="11906" w:h="16838"/>
      <w:pgMar w:top="1134" w:right="1134" w:bottom="1134" w:left="1134" w:header="567"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99420B" w14:textId="77777777" w:rsidR="001A486E" w:rsidRDefault="001A486E" w:rsidP="001A486E">
      <w:pPr>
        <w:spacing w:after="0" w:line="240" w:lineRule="auto"/>
      </w:pPr>
      <w:r>
        <w:separator/>
      </w:r>
    </w:p>
  </w:endnote>
  <w:endnote w:type="continuationSeparator" w:id="0">
    <w:p w14:paraId="323AE7E1" w14:textId="77777777" w:rsidR="001A486E" w:rsidRDefault="001A486E" w:rsidP="001A4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3BFB1" w14:textId="77777777" w:rsidR="001A486E" w:rsidRDefault="00E2245C" w:rsidP="00E2245C">
    <w:pPr>
      <w:pStyle w:val="Footer"/>
      <w:tabs>
        <w:tab w:val="clear" w:pos="4320"/>
        <w:tab w:val="clear" w:pos="8640"/>
        <w:tab w:val="center" w:pos="4678"/>
        <w:tab w:val="right" w:pos="9639"/>
      </w:tabs>
    </w:pPr>
    <w:r>
      <w:tab/>
    </w:r>
    <w:r>
      <w:rPr>
        <w:rStyle w:val="PageNumber"/>
      </w:rPr>
      <w:fldChar w:fldCharType="begin"/>
    </w:r>
    <w:r>
      <w:rPr>
        <w:rStyle w:val="PageNumber"/>
      </w:rPr>
      <w:instrText xml:space="preserve"> PAGE </w:instrText>
    </w:r>
    <w:r>
      <w:rPr>
        <w:rStyle w:val="PageNumber"/>
      </w:rPr>
      <w:fldChar w:fldCharType="separate"/>
    </w:r>
    <w:r w:rsidR="00477DCD">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D3DFC" w14:textId="77777777" w:rsidR="001A486E" w:rsidRDefault="001A486E" w:rsidP="001A486E">
      <w:pPr>
        <w:spacing w:after="0" w:line="240" w:lineRule="auto"/>
      </w:pPr>
      <w:r>
        <w:separator/>
      </w:r>
    </w:p>
  </w:footnote>
  <w:footnote w:type="continuationSeparator" w:id="0">
    <w:p w14:paraId="32EA1F69" w14:textId="77777777" w:rsidR="001A486E" w:rsidRDefault="001A486E" w:rsidP="001A486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AFD75" w14:textId="77777777" w:rsidR="001A486E" w:rsidRDefault="001A486E" w:rsidP="005F10FB">
    <w:pPr>
      <w:pStyle w:val="Header"/>
      <w:tabs>
        <w:tab w:val="clear" w:pos="4320"/>
        <w:tab w:val="clear" w:pos="8640"/>
        <w:tab w:val="center" w:pos="4820"/>
        <w:tab w:val="right" w:pos="9639"/>
      </w:tabs>
      <w:jc w:val="right"/>
    </w:pPr>
    <w:r>
      <w:t>SV1/1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96C0A"/>
    <w:multiLevelType w:val="hybridMultilevel"/>
    <w:tmpl w:val="383813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7517B8"/>
    <w:multiLevelType w:val="hybridMultilevel"/>
    <w:tmpl w:val="4D9E2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A54D4B"/>
    <w:multiLevelType w:val="hybridMultilevel"/>
    <w:tmpl w:val="1B0A9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8203B7B"/>
    <w:multiLevelType w:val="hybridMultilevel"/>
    <w:tmpl w:val="2B8E3A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90765A1"/>
    <w:multiLevelType w:val="hybridMultilevel"/>
    <w:tmpl w:val="2F0AF2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0092D07"/>
    <w:multiLevelType w:val="hybridMultilevel"/>
    <w:tmpl w:val="4F247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EE9"/>
    <w:rsid w:val="0000030C"/>
    <w:rsid w:val="00000B50"/>
    <w:rsid w:val="00010DC6"/>
    <w:rsid w:val="000172AC"/>
    <w:rsid w:val="00025D39"/>
    <w:rsid w:val="00032DE2"/>
    <w:rsid w:val="0003330D"/>
    <w:rsid w:val="0003691A"/>
    <w:rsid w:val="00041D74"/>
    <w:rsid w:val="0004604D"/>
    <w:rsid w:val="00054B33"/>
    <w:rsid w:val="000561A9"/>
    <w:rsid w:val="00056B34"/>
    <w:rsid w:val="00061471"/>
    <w:rsid w:val="00066601"/>
    <w:rsid w:val="00067428"/>
    <w:rsid w:val="000735EB"/>
    <w:rsid w:val="00075A9F"/>
    <w:rsid w:val="00076402"/>
    <w:rsid w:val="00076496"/>
    <w:rsid w:val="000764E1"/>
    <w:rsid w:val="00080D10"/>
    <w:rsid w:val="000841F8"/>
    <w:rsid w:val="0008499D"/>
    <w:rsid w:val="000A0327"/>
    <w:rsid w:val="000A3738"/>
    <w:rsid w:val="000A44DE"/>
    <w:rsid w:val="000A7CD0"/>
    <w:rsid w:val="000C10A5"/>
    <w:rsid w:val="000C1D09"/>
    <w:rsid w:val="000D3003"/>
    <w:rsid w:val="000E2A9D"/>
    <w:rsid w:val="000E5144"/>
    <w:rsid w:val="000F22D8"/>
    <w:rsid w:val="00101322"/>
    <w:rsid w:val="00106D27"/>
    <w:rsid w:val="00111C9E"/>
    <w:rsid w:val="00112CC7"/>
    <w:rsid w:val="0011692D"/>
    <w:rsid w:val="00116C0F"/>
    <w:rsid w:val="00120250"/>
    <w:rsid w:val="001249E6"/>
    <w:rsid w:val="00132E37"/>
    <w:rsid w:val="00134AF6"/>
    <w:rsid w:val="00137A40"/>
    <w:rsid w:val="00140976"/>
    <w:rsid w:val="00145018"/>
    <w:rsid w:val="00161D72"/>
    <w:rsid w:val="00163762"/>
    <w:rsid w:val="0016456C"/>
    <w:rsid w:val="00174E93"/>
    <w:rsid w:val="00176AB0"/>
    <w:rsid w:val="00180161"/>
    <w:rsid w:val="00186702"/>
    <w:rsid w:val="001A007E"/>
    <w:rsid w:val="001A078A"/>
    <w:rsid w:val="001A201A"/>
    <w:rsid w:val="001A411D"/>
    <w:rsid w:val="001A486E"/>
    <w:rsid w:val="001A6A55"/>
    <w:rsid w:val="001B1CDF"/>
    <w:rsid w:val="001C240F"/>
    <w:rsid w:val="001C5479"/>
    <w:rsid w:val="001C5C74"/>
    <w:rsid w:val="001D11E8"/>
    <w:rsid w:val="001E4450"/>
    <w:rsid w:val="001F54E4"/>
    <w:rsid w:val="001F5A09"/>
    <w:rsid w:val="001F6814"/>
    <w:rsid w:val="001F7C00"/>
    <w:rsid w:val="0020566D"/>
    <w:rsid w:val="00211641"/>
    <w:rsid w:val="00213391"/>
    <w:rsid w:val="00213402"/>
    <w:rsid w:val="0021763A"/>
    <w:rsid w:val="00225999"/>
    <w:rsid w:val="002426DD"/>
    <w:rsid w:val="00257266"/>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3682"/>
    <w:rsid w:val="002C7419"/>
    <w:rsid w:val="002E05E3"/>
    <w:rsid w:val="002E3B4B"/>
    <w:rsid w:val="002E471F"/>
    <w:rsid w:val="002F5BC0"/>
    <w:rsid w:val="00300085"/>
    <w:rsid w:val="00306FB2"/>
    <w:rsid w:val="003163A7"/>
    <w:rsid w:val="00323431"/>
    <w:rsid w:val="00323997"/>
    <w:rsid w:val="0032555A"/>
    <w:rsid w:val="003327E6"/>
    <w:rsid w:val="003349F6"/>
    <w:rsid w:val="00334E93"/>
    <w:rsid w:val="00341E9B"/>
    <w:rsid w:val="00345730"/>
    <w:rsid w:val="003604A7"/>
    <w:rsid w:val="003615BA"/>
    <w:rsid w:val="00362D68"/>
    <w:rsid w:val="00366A8B"/>
    <w:rsid w:val="00367528"/>
    <w:rsid w:val="00372CBB"/>
    <w:rsid w:val="00386F3C"/>
    <w:rsid w:val="00387BE7"/>
    <w:rsid w:val="00390739"/>
    <w:rsid w:val="00391870"/>
    <w:rsid w:val="00395FA2"/>
    <w:rsid w:val="003A2E8D"/>
    <w:rsid w:val="003B1899"/>
    <w:rsid w:val="003B2A46"/>
    <w:rsid w:val="003B41AE"/>
    <w:rsid w:val="003B53CD"/>
    <w:rsid w:val="003B68C9"/>
    <w:rsid w:val="003B6A8C"/>
    <w:rsid w:val="003C399E"/>
    <w:rsid w:val="003C5F18"/>
    <w:rsid w:val="003C65D0"/>
    <w:rsid w:val="003D0367"/>
    <w:rsid w:val="003D144C"/>
    <w:rsid w:val="003E2457"/>
    <w:rsid w:val="003E2D19"/>
    <w:rsid w:val="003E2FCE"/>
    <w:rsid w:val="003E33A4"/>
    <w:rsid w:val="003F598C"/>
    <w:rsid w:val="003F6380"/>
    <w:rsid w:val="00401671"/>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A10"/>
    <w:rsid w:val="004431D4"/>
    <w:rsid w:val="00454F90"/>
    <w:rsid w:val="00456B92"/>
    <w:rsid w:val="0045724D"/>
    <w:rsid w:val="0046347A"/>
    <w:rsid w:val="004666FD"/>
    <w:rsid w:val="00467D31"/>
    <w:rsid w:val="0047266D"/>
    <w:rsid w:val="00477DCD"/>
    <w:rsid w:val="00490552"/>
    <w:rsid w:val="0049221B"/>
    <w:rsid w:val="00493144"/>
    <w:rsid w:val="00494FC7"/>
    <w:rsid w:val="004A1078"/>
    <w:rsid w:val="004B013E"/>
    <w:rsid w:val="004B699B"/>
    <w:rsid w:val="004B7310"/>
    <w:rsid w:val="004C735C"/>
    <w:rsid w:val="004D0E08"/>
    <w:rsid w:val="004D7CC3"/>
    <w:rsid w:val="004E2111"/>
    <w:rsid w:val="004E7232"/>
    <w:rsid w:val="004E73D0"/>
    <w:rsid w:val="004E7774"/>
    <w:rsid w:val="004F3FF3"/>
    <w:rsid w:val="004F4FF4"/>
    <w:rsid w:val="004F6772"/>
    <w:rsid w:val="00504C62"/>
    <w:rsid w:val="0051047C"/>
    <w:rsid w:val="00511703"/>
    <w:rsid w:val="00515B56"/>
    <w:rsid w:val="0051796A"/>
    <w:rsid w:val="00537EE2"/>
    <w:rsid w:val="00541B15"/>
    <w:rsid w:val="00547EFF"/>
    <w:rsid w:val="005502CD"/>
    <w:rsid w:val="0055258E"/>
    <w:rsid w:val="0055464E"/>
    <w:rsid w:val="00563485"/>
    <w:rsid w:val="00566AA0"/>
    <w:rsid w:val="0057057D"/>
    <w:rsid w:val="0057210E"/>
    <w:rsid w:val="0057785B"/>
    <w:rsid w:val="0057799B"/>
    <w:rsid w:val="00584490"/>
    <w:rsid w:val="00584D60"/>
    <w:rsid w:val="005953DE"/>
    <w:rsid w:val="0059700B"/>
    <w:rsid w:val="005979AC"/>
    <w:rsid w:val="005A4CFA"/>
    <w:rsid w:val="005B2766"/>
    <w:rsid w:val="005D21DA"/>
    <w:rsid w:val="005E5366"/>
    <w:rsid w:val="005E7788"/>
    <w:rsid w:val="005F10FB"/>
    <w:rsid w:val="005F1F3A"/>
    <w:rsid w:val="006023D4"/>
    <w:rsid w:val="00603EFE"/>
    <w:rsid w:val="00605EE9"/>
    <w:rsid w:val="00611596"/>
    <w:rsid w:val="00617742"/>
    <w:rsid w:val="0062339B"/>
    <w:rsid w:val="00623850"/>
    <w:rsid w:val="00626B41"/>
    <w:rsid w:val="0063393D"/>
    <w:rsid w:val="00633DC1"/>
    <w:rsid w:val="006364A4"/>
    <w:rsid w:val="006377A8"/>
    <w:rsid w:val="00653C49"/>
    <w:rsid w:val="00654AC9"/>
    <w:rsid w:val="006552F3"/>
    <w:rsid w:val="0067268D"/>
    <w:rsid w:val="00672B79"/>
    <w:rsid w:val="006823C8"/>
    <w:rsid w:val="00684F91"/>
    <w:rsid w:val="006909D2"/>
    <w:rsid w:val="00693A34"/>
    <w:rsid w:val="00694BC1"/>
    <w:rsid w:val="006A2B8E"/>
    <w:rsid w:val="006A5490"/>
    <w:rsid w:val="006A60AA"/>
    <w:rsid w:val="006B1595"/>
    <w:rsid w:val="006B3420"/>
    <w:rsid w:val="006B72F9"/>
    <w:rsid w:val="006C0676"/>
    <w:rsid w:val="006C2D5D"/>
    <w:rsid w:val="006D3E61"/>
    <w:rsid w:val="006D4B19"/>
    <w:rsid w:val="006D6452"/>
    <w:rsid w:val="006E1AD1"/>
    <w:rsid w:val="006E567B"/>
    <w:rsid w:val="006E6B09"/>
    <w:rsid w:val="006F0D5B"/>
    <w:rsid w:val="006F3080"/>
    <w:rsid w:val="006F5573"/>
    <w:rsid w:val="006F5A26"/>
    <w:rsid w:val="006F6C2E"/>
    <w:rsid w:val="00702B25"/>
    <w:rsid w:val="00704AEB"/>
    <w:rsid w:val="00720BB4"/>
    <w:rsid w:val="00722470"/>
    <w:rsid w:val="007244A5"/>
    <w:rsid w:val="00727188"/>
    <w:rsid w:val="0073251E"/>
    <w:rsid w:val="007615DC"/>
    <w:rsid w:val="00764EE1"/>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4A3C"/>
    <w:rsid w:val="007F6534"/>
    <w:rsid w:val="008007BD"/>
    <w:rsid w:val="008017F4"/>
    <w:rsid w:val="0080450F"/>
    <w:rsid w:val="008072ED"/>
    <w:rsid w:val="008126EA"/>
    <w:rsid w:val="00815D11"/>
    <w:rsid w:val="00816BBD"/>
    <w:rsid w:val="00820466"/>
    <w:rsid w:val="00821B0A"/>
    <w:rsid w:val="0082589E"/>
    <w:rsid w:val="008266CA"/>
    <w:rsid w:val="008332EE"/>
    <w:rsid w:val="008408E1"/>
    <w:rsid w:val="0084429C"/>
    <w:rsid w:val="0084598A"/>
    <w:rsid w:val="0085485C"/>
    <w:rsid w:val="00854A23"/>
    <w:rsid w:val="00863395"/>
    <w:rsid w:val="008643A1"/>
    <w:rsid w:val="00873E8A"/>
    <w:rsid w:val="008759CF"/>
    <w:rsid w:val="008768C5"/>
    <w:rsid w:val="00877641"/>
    <w:rsid w:val="0087788D"/>
    <w:rsid w:val="00880269"/>
    <w:rsid w:val="00882C1A"/>
    <w:rsid w:val="0089531F"/>
    <w:rsid w:val="008A321A"/>
    <w:rsid w:val="008A64D5"/>
    <w:rsid w:val="008B1D36"/>
    <w:rsid w:val="008B28DE"/>
    <w:rsid w:val="008C0787"/>
    <w:rsid w:val="008C2A9C"/>
    <w:rsid w:val="008D0319"/>
    <w:rsid w:val="008D557E"/>
    <w:rsid w:val="008D7B0C"/>
    <w:rsid w:val="008E059D"/>
    <w:rsid w:val="008E42C4"/>
    <w:rsid w:val="008F30B3"/>
    <w:rsid w:val="00900337"/>
    <w:rsid w:val="00901E35"/>
    <w:rsid w:val="009025B2"/>
    <w:rsid w:val="009112A6"/>
    <w:rsid w:val="009176ED"/>
    <w:rsid w:val="0092097A"/>
    <w:rsid w:val="00921D98"/>
    <w:rsid w:val="0092262C"/>
    <w:rsid w:val="009236BA"/>
    <w:rsid w:val="00923881"/>
    <w:rsid w:val="00930CBD"/>
    <w:rsid w:val="00933A92"/>
    <w:rsid w:val="00936217"/>
    <w:rsid w:val="00937D28"/>
    <w:rsid w:val="0094708C"/>
    <w:rsid w:val="00947C38"/>
    <w:rsid w:val="00953C0D"/>
    <w:rsid w:val="00954461"/>
    <w:rsid w:val="00957A33"/>
    <w:rsid w:val="0096003A"/>
    <w:rsid w:val="009617CC"/>
    <w:rsid w:val="00962EE7"/>
    <w:rsid w:val="00965920"/>
    <w:rsid w:val="009664B8"/>
    <w:rsid w:val="00966729"/>
    <w:rsid w:val="00966B46"/>
    <w:rsid w:val="00970278"/>
    <w:rsid w:val="00976266"/>
    <w:rsid w:val="00976C0C"/>
    <w:rsid w:val="00980A13"/>
    <w:rsid w:val="00982508"/>
    <w:rsid w:val="009853E9"/>
    <w:rsid w:val="0098541E"/>
    <w:rsid w:val="009A1135"/>
    <w:rsid w:val="009B1BFE"/>
    <w:rsid w:val="009B605D"/>
    <w:rsid w:val="009B6876"/>
    <w:rsid w:val="009C477E"/>
    <w:rsid w:val="009C4FAC"/>
    <w:rsid w:val="009C7B4D"/>
    <w:rsid w:val="009D1486"/>
    <w:rsid w:val="009E3FE3"/>
    <w:rsid w:val="00A22476"/>
    <w:rsid w:val="00A31282"/>
    <w:rsid w:val="00A32463"/>
    <w:rsid w:val="00A36EBF"/>
    <w:rsid w:val="00A4481A"/>
    <w:rsid w:val="00A467DD"/>
    <w:rsid w:val="00A471AA"/>
    <w:rsid w:val="00A71F66"/>
    <w:rsid w:val="00A72609"/>
    <w:rsid w:val="00A80687"/>
    <w:rsid w:val="00A8567B"/>
    <w:rsid w:val="00A85B84"/>
    <w:rsid w:val="00A86679"/>
    <w:rsid w:val="00A87CF8"/>
    <w:rsid w:val="00A94486"/>
    <w:rsid w:val="00AA0904"/>
    <w:rsid w:val="00AA34D4"/>
    <w:rsid w:val="00AA3F10"/>
    <w:rsid w:val="00AB74B0"/>
    <w:rsid w:val="00AD08C0"/>
    <w:rsid w:val="00AD0B9C"/>
    <w:rsid w:val="00AD4127"/>
    <w:rsid w:val="00AD4F3A"/>
    <w:rsid w:val="00AE3CAA"/>
    <w:rsid w:val="00AE62EF"/>
    <w:rsid w:val="00AE6A91"/>
    <w:rsid w:val="00AF068F"/>
    <w:rsid w:val="00AF714A"/>
    <w:rsid w:val="00B000B3"/>
    <w:rsid w:val="00B03CB1"/>
    <w:rsid w:val="00B11A26"/>
    <w:rsid w:val="00B1295D"/>
    <w:rsid w:val="00B13DCE"/>
    <w:rsid w:val="00B16017"/>
    <w:rsid w:val="00B167BE"/>
    <w:rsid w:val="00B205DD"/>
    <w:rsid w:val="00B21A8F"/>
    <w:rsid w:val="00B22119"/>
    <w:rsid w:val="00B31A58"/>
    <w:rsid w:val="00B32307"/>
    <w:rsid w:val="00B34E4C"/>
    <w:rsid w:val="00B41662"/>
    <w:rsid w:val="00B423DB"/>
    <w:rsid w:val="00B462C6"/>
    <w:rsid w:val="00B55E23"/>
    <w:rsid w:val="00B6689F"/>
    <w:rsid w:val="00B67D67"/>
    <w:rsid w:val="00B70F2E"/>
    <w:rsid w:val="00B76D6C"/>
    <w:rsid w:val="00B95CDA"/>
    <w:rsid w:val="00BA0C0F"/>
    <w:rsid w:val="00BA1351"/>
    <w:rsid w:val="00BA594C"/>
    <w:rsid w:val="00BB622C"/>
    <w:rsid w:val="00BD03BC"/>
    <w:rsid w:val="00BD3088"/>
    <w:rsid w:val="00BD3CBF"/>
    <w:rsid w:val="00BE0663"/>
    <w:rsid w:val="00BE161C"/>
    <w:rsid w:val="00BE1826"/>
    <w:rsid w:val="00BE1CDD"/>
    <w:rsid w:val="00BE2398"/>
    <w:rsid w:val="00BE26C4"/>
    <w:rsid w:val="00BE66A3"/>
    <w:rsid w:val="00C038DA"/>
    <w:rsid w:val="00C042AE"/>
    <w:rsid w:val="00C2063A"/>
    <w:rsid w:val="00C22A0F"/>
    <w:rsid w:val="00C24B05"/>
    <w:rsid w:val="00C26C55"/>
    <w:rsid w:val="00C3088F"/>
    <w:rsid w:val="00C34F84"/>
    <w:rsid w:val="00C35BEA"/>
    <w:rsid w:val="00C50540"/>
    <w:rsid w:val="00C52BF9"/>
    <w:rsid w:val="00C5784E"/>
    <w:rsid w:val="00C616E6"/>
    <w:rsid w:val="00C62AC1"/>
    <w:rsid w:val="00C66668"/>
    <w:rsid w:val="00C7656C"/>
    <w:rsid w:val="00C84F4C"/>
    <w:rsid w:val="00C86AC9"/>
    <w:rsid w:val="00C9008E"/>
    <w:rsid w:val="00C9677E"/>
    <w:rsid w:val="00C97F3D"/>
    <w:rsid w:val="00CA061D"/>
    <w:rsid w:val="00CA62BB"/>
    <w:rsid w:val="00CA71C4"/>
    <w:rsid w:val="00CB4699"/>
    <w:rsid w:val="00CB722A"/>
    <w:rsid w:val="00CC2098"/>
    <w:rsid w:val="00CC2120"/>
    <w:rsid w:val="00CC430A"/>
    <w:rsid w:val="00CC48DF"/>
    <w:rsid w:val="00CD19AE"/>
    <w:rsid w:val="00CD48CF"/>
    <w:rsid w:val="00CF2C47"/>
    <w:rsid w:val="00D02031"/>
    <w:rsid w:val="00D02B15"/>
    <w:rsid w:val="00D0362C"/>
    <w:rsid w:val="00D06CA6"/>
    <w:rsid w:val="00D112F6"/>
    <w:rsid w:val="00D15065"/>
    <w:rsid w:val="00D22CFD"/>
    <w:rsid w:val="00D2533F"/>
    <w:rsid w:val="00D36C67"/>
    <w:rsid w:val="00D4268C"/>
    <w:rsid w:val="00D53EF9"/>
    <w:rsid w:val="00D55858"/>
    <w:rsid w:val="00D65CF7"/>
    <w:rsid w:val="00D675DF"/>
    <w:rsid w:val="00D70D5E"/>
    <w:rsid w:val="00D72BDC"/>
    <w:rsid w:val="00D7652C"/>
    <w:rsid w:val="00D77052"/>
    <w:rsid w:val="00D9309B"/>
    <w:rsid w:val="00D94EE5"/>
    <w:rsid w:val="00D95F69"/>
    <w:rsid w:val="00D964DC"/>
    <w:rsid w:val="00DA24EC"/>
    <w:rsid w:val="00DA7856"/>
    <w:rsid w:val="00DB0FCE"/>
    <w:rsid w:val="00DB24A7"/>
    <w:rsid w:val="00DB6206"/>
    <w:rsid w:val="00DB7A97"/>
    <w:rsid w:val="00DC0497"/>
    <w:rsid w:val="00DC11F6"/>
    <w:rsid w:val="00DC38A9"/>
    <w:rsid w:val="00DD0267"/>
    <w:rsid w:val="00DE0262"/>
    <w:rsid w:val="00DE11BE"/>
    <w:rsid w:val="00DE4FF1"/>
    <w:rsid w:val="00DE7FE0"/>
    <w:rsid w:val="00DF4E5E"/>
    <w:rsid w:val="00E0435E"/>
    <w:rsid w:val="00E04AB6"/>
    <w:rsid w:val="00E04AC2"/>
    <w:rsid w:val="00E1025E"/>
    <w:rsid w:val="00E160A2"/>
    <w:rsid w:val="00E207BE"/>
    <w:rsid w:val="00E216DF"/>
    <w:rsid w:val="00E21DE9"/>
    <w:rsid w:val="00E2245C"/>
    <w:rsid w:val="00E23D99"/>
    <w:rsid w:val="00E33FE8"/>
    <w:rsid w:val="00E34CF5"/>
    <w:rsid w:val="00E37AC0"/>
    <w:rsid w:val="00E41332"/>
    <w:rsid w:val="00E421A0"/>
    <w:rsid w:val="00E54362"/>
    <w:rsid w:val="00E55503"/>
    <w:rsid w:val="00E5656A"/>
    <w:rsid w:val="00E643BC"/>
    <w:rsid w:val="00E72174"/>
    <w:rsid w:val="00E74CDC"/>
    <w:rsid w:val="00E76AFA"/>
    <w:rsid w:val="00E771F3"/>
    <w:rsid w:val="00E82181"/>
    <w:rsid w:val="00E85076"/>
    <w:rsid w:val="00E90588"/>
    <w:rsid w:val="00E905EC"/>
    <w:rsid w:val="00E93EE9"/>
    <w:rsid w:val="00EA20F3"/>
    <w:rsid w:val="00EB5EB2"/>
    <w:rsid w:val="00EB67F0"/>
    <w:rsid w:val="00EC3C20"/>
    <w:rsid w:val="00EC428F"/>
    <w:rsid w:val="00EC46A9"/>
    <w:rsid w:val="00EC4D64"/>
    <w:rsid w:val="00EC50BD"/>
    <w:rsid w:val="00EC5BE2"/>
    <w:rsid w:val="00ED07CD"/>
    <w:rsid w:val="00ED17C0"/>
    <w:rsid w:val="00ED6755"/>
    <w:rsid w:val="00EE0B5F"/>
    <w:rsid w:val="00EF0408"/>
    <w:rsid w:val="00EF258B"/>
    <w:rsid w:val="00EF3AEA"/>
    <w:rsid w:val="00EF654F"/>
    <w:rsid w:val="00EF65FF"/>
    <w:rsid w:val="00F00533"/>
    <w:rsid w:val="00F061D2"/>
    <w:rsid w:val="00F07AF2"/>
    <w:rsid w:val="00F12B6D"/>
    <w:rsid w:val="00F13207"/>
    <w:rsid w:val="00F14D3B"/>
    <w:rsid w:val="00F2069A"/>
    <w:rsid w:val="00F312ED"/>
    <w:rsid w:val="00F46E4C"/>
    <w:rsid w:val="00F5301D"/>
    <w:rsid w:val="00F65C30"/>
    <w:rsid w:val="00F65E90"/>
    <w:rsid w:val="00F7054D"/>
    <w:rsid w:val="00F71054"/>
    <w:rsid w:val="00F76B7E"/>
    <w:rsid w:val="00F97C4E"/>
    <w:rsid w:val="00FA345E"/>
    <w:rsid w:val="00FA52D7"/>
    <w:rsid w:val="00FA7368"/>
    <w:rsid w:val="00FB2D93"/>
    <w:rsid w:val="00FB7949"/>
    <w:rsid w:val="00FC1D5A"/>
    <w:rsid w:val="00FD3085"/>
    <w:rsid w:val="00FD4AFA"/>
    <w:rsid w:val="00FD5A5E"/>
    <w:rsid w:val="00FE061E"/>
    <w:rsid w:val="00FE09C5"/>
    <w:rsid w:val="00FE26C6"/>
    <w:rsid w:val="00FE391A"/>
    <w:rsid w:val="00FF12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5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3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3E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E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3E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93EE9"/>
    <w:pPr>
      <w:ind w:left="720"/>
      <w:contextualSpacing/>
    </w:pPr>
  </w:style>
  <w:style w:type="character" w:styleId="Hyperlink">
    <w:name w:val="Hyperlink"/>
    <w:basedOn w:val="DefaultParagraphFont"/>
    <w:uiPriority w:val="99"/>
    <w:unhideWhenUsed/>
    <w:rsid w:val="00EC3C20"/>
    <w:rPr>
      <w:color w:val="0000FF" w:themeColor="hyperlink"/>
      <w:u w:val="single"/>
    </w:rPr>
  </w:style>
  <w:style w:type="paragraph" w:styleId="NoSpacing">
    <w:name w:val="No Spacing"/>
    <w:uiPriority w:val="1"/>
    <w:qFormat/>
    <w:rsid w:val="00DC38A9"/>
    <w:pPr>
      <w:spacing w:after="0" w:line="240" w:lineRule="auto"/>
    </w:pPr>
  </w:style>
  <w:style w:type="character" w:customStyle="1" w:styleId="bodyitalic1">
    <w:name w:val="bodyitalic1"/>
    <w:basedOn w:val="DefaultParagraphFont"/>
    <w:rsid w:val="007F4A3C"/>
    <w:rPr>
      <w:i/>
      <w:iCs/>
    </w:rPr>
  </w:style>
  <w:style w:type="paragraph" w:styleId="BalloonText">
    <w:name w:val="Balloon Text"/>
    <w:basedOn w:val="Normal"/>
    <w:link w:val="BalloonTextChar"/>
    <w:uiPriority w:val="99"/>
    <w:semiHidden/>
    <w:unhideWhenUsed/>
    <w:rsid w:val="007F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A3C"/>
    <w:rPr>
      <w:rFonts w:ascii="Tahoma" w:hAnsi="Tahoma" w:cs="Tahoma"/>
      <w:sz w:val="16"/>
      <w:szCs w:val="16"/>
    </w:rPr>
  </w:style>
  <w:style w:type="paragraph" w:styleId="Header">
    <w:name w:val="header"/>
    <w:basedOn w:val="Normal"/>
    <w:link w:val="HeaderChar"/>
    <w:uiPriority w:val="99"/>
    <w:unhideWhenUsed/>
    <w:rsid w:val="001A48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86E"/>
  </w:style>
  <w:style w:type="paragraph" w:styleId="Footer">
    <w:name w:val="footer"/>
    <w:basedOn w:val="Normal"/>
    <w:link w:val="FooterChar"/>
    <w:uiPriority w:val="99"/>
    <w:unhideWhenUsed/>
    <w:rsid w:val="001A48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86E"/>
  </w:style>
  <w:style w:type="character" w:styleId="PageNumber">
    <w:name w:val="page number"/>
    <w:basedOn w:val="DefaultParagraphFont"/>
    <w:uiPriority w:val="99"/>
    <w:semiHidden/>
    <w:unhideWhenUsed/>
    <w:rsid w:val="00E2245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3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3E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E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3E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93EE9"/>
    <w:pPr>
      <w:ind w:left="720"/>
      <w:contextualSpacing/>
    </w:pPr>
  </w:style>
  <w:style w:type="character" w:styleId="Hyperlink">
    <w:name w:val="Hyperlink"/>
    <w:basedOn w:val="DefaultParagraphFont"/>
    <w:uiPriority w:val="99"/>
    <w:unhideWhenUsed/>
    <w:rsid w:val="00EC3C20"/>
    <w:rPr>
      <w:color w:val="0000FF" w:themeColor="hyperlink"/>
      <w:u w:val="single"/>
    </w:rPr>
  </w:style>
  <w:style w:type="paragraph" w:styleId="NoSpacing">
    <w:name w:val="No Spacing"/>
    <w:uiPriority w:val="1"/>
    <w:qFormat/>
    <w:rsid w:val="00DC38A9"/>
    <w:pPr>
      <w:spacing w:after="0" w:line="240" w:lineRule="auto"/>
    </w:pPr>
  </w:style>
  <w:style w:type="character" w:customStyle="1" w:styleId="bodyitalic1">
    <w:name w:val="bodyitalic1"/>
    <w:basedOn w:val="DefaultParagraphFont"/>
    <w:rsid w:val="007F4A3C"/>
    <w:rPr>
      <w:i/>
      <w:iCs/>
    </w:rPr>
  </w:style>
  <w:style w:type="paragraph" w:styleId="BalloonText">
    <w:name w:val="Balloon Text"/>
    <w:basedOn w:val="Normal"/>
    <w:link w:val="BalloonTextChar"/>
    <w:uiPriority w:val="99"/>
    <w:semiHidden/>
    <w:unhideWhenUsed/>
    <w:rsid w:val="007F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A3C"/>
    <w:rPr>
      <w:rFonts w:ascii="Tahoma" w:hAnsi="Tahoma" w:cs="Tahoma"/>
      <w:sz w:val="16"/>
      <w:szCs w:val="16"/>
    </w:rPr>
  </w:style>
  <w:style w:type="paragraph" w:styleId="Header">
    <w:name w:val="header"/>
    <w:basedOn w:val="Normal"/>
    <w:link w:val="HeaderChar"/>
    <w:uiPriority w:val="99"/>
    <w:unhideWhenUsed/>
    <w:rsid w:val="001A48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86E"/>
  </w:style>
  <w:style w:type="paragraph" w:styleId="Footer">
    <w:name w:val="footer"/>
    <w:basedOn w:val="Normal"/>
    <w:link w:val="FooterChar"/>
    <w:uiPriority w:val="99"/>
    <w:unhideWhenUsed/>
    <w:rsid w:val="001A48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86E"/>
  </w:style>
  <w:style w:type="character" w:styleId="PageNumber">
    <w:name w:val="page number"/>
    <w:basedOn w:val="DefaultParagraphFont"/>
    <w:uiPriority w:val="99"/>
    <w:semiHidden/>
    <w:unhideWhenUsed/>
    <w:rsid w:val="00E22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9608">
      <w:bodyDiv w:val="1"/>
      <w:marLeft w:val="0"/>
      <w:marRight w:val="0"/>
      <w:marTop w:val="0"/>
      <w:marBottom w:val="0"/>
      <w:divBdr>
        <w:top w:val="none" w:sz="0" w:space="0" w:color="auto"/>
        <w:left w:val="none" w:sz="0" w:space="0" w:color="auto"/>
        <w:bottom w:val="none" w:sz="0" w:space="0" w:color="auto"/>
        <w:right w:val="none" w:sz="0" w:space="0" w:color="auto"/>
      </w:divBdr>
      <w:divsChild>
        <w:div w:id="1238174918">
          <w:marLeft w:val="0"/>
          <w:marRight w:val="0"/>
          <w:marTop w:val="100"/>
          <w:marBottom w:val="100"/>
          <w:divBdr>
            <w:top w:val="none" w:sz="0" w:space="0" w:color="auto"/>
            <w:left w:val="none" w:sz="0" w:space="0" w:color="auto"/>
            <w:bottom w:val="none" w:sz="0" w:space="0" w:color="auto"/>
            <w:right w:val="none" w:sz="0" w:space="0" w:color="auto"/>
          </w:divBdr>
          <w:divsChild>
            <w:div w:id="300044489">
              <w:marLeft w:val="0"/>
              <w:marRight w:val="0"/>
              <w:marTop w:val="0"/>
              <w:marBottom w:val="0"/>
              <w:divBdr>
                <w:top w:val="none" w:sz="0" w:space="0" w:color="auto"/>
                <w:left w:val="none" w:sz="0" w:space="0" w:color="auto"/>
                <w:bottom w:val="none" w:sz="0" w:space="0" w:color="auto"/>
                <w:right w:val="none" w:sz="0" w:space="0" w:color="auto"/>
              </w:divBdr>
              <w:divsChild>
                <w:div w:id="1091199157">
                  <w:marLeft w:val="0"/>
                  <w:marRight w:val="0"/>
                  <w:marTop w:val="0"/>
                  <w:marBottom w:val="0"/>
                  <w:divBdr>
                    <w:top w:val="none" w:sz="0" w:space="0" w:color="auto"/>
                    <w:left w:val="none" w:sz="0" w:space="0" w:color="auto"/>
                    <w:bottom w:val="none" w:sz="0" w:space="0" w:color="auto"/>
                    <w:right w:val="none" w:sz="0" w:space="0" w:color="auto"/>
                  </w:divBdr>
                  <w:divsChild>
                    <w:div w:id="139076739">
                      <w:marLeft w:val="0"/>
                      <w:marRight w:val="0"/>
                      <w:marTop w:val="0"/>
                      <w:marBottom w:val="0"/>
                      <w:divBdr>
                        <w:top w:val="none" w:sz="0" w:space="0" w:color="auto"/>
                        <w:left w:val="none" w:sz="0" w:space="0" w:color="auto"/>
                        <w:bottom w:val="none" w:sz="0" w:space="0" w:color="auto"/>
                        <w:right w:val="none" w:sz="0" w:space="0" w:color="auto"/>
                      </w:divBdr>
                      <w:divsChild>
                        <w:div w:id="260066730">
                          <w:marLeft w:val="0"/>
                          <w:marRight w:val="0"/>
                          <w:marTop w:val="0"/>
                          <w:marBottom w:val="0"/>
                          <w:divBdr>
                            <w:top w:val="none" w:sz="0" w:space="0" w:color="auto"/>
                            <w:left w:val="none" w:sz="0" w:space="0" w:color="auto"/>
                            <w:bottom w:val="none" w:sz="0" w:space="0" w:color="auto"/>
                            <w:right w:val="none" w:sz="0" w:space="0" w:color="auto"/>
                          </w:divBdr>
                          <w:divsChild>
                            <w:div w:id="1478721462">
                              <w:marLeft w:val="0"/>
                              <w:marRight w:val="0"/>
                              <w:marTop w:val="0"/>
                              <w:marBottom w:val="0"/>
                              <w:divBdr>
                                <w:top w:val="none" w:sz="0" w:space="0" w:color="auto"/>
                                <w:left w:val="none" w:sz="0" w:space="0" w:color="auto"/>
                                <w:bottom w:val="none" w:sz="0" w:space="0" w:color="auto"/>
                                <w:right w:val="none" w:sz="0" w:space="0" w:color="auto"/>
                              </w:divBdr>
                              <w:divsChild>
                                <w:div w:id="548495766">
                                  <w:marLeft w:val="0"/>
                                  <w:marRight w:val="0"/>
                                  <w:marTop w:val="0"/>
                                  <w:marBottom w:val="0"/>
                                  <w:divBdr>
                                    <w:top w:val="none" w:sz="0" w:space="0" w:color="auto"/>
                                    <w:left w:val="none" w:sz="0" w:space="0" w:color="auto"/>
                                    <w:bottom w:val="none" w:sz="0" w:space="0" w:color="auto"/>
                                    <w:right w:val="none" w:sz="0" w:space="0" w:color="auto"/>
                                  </w:divBdr>
                                  <w:divsChild>
                                    <w:div w:id="1020739953">
                                      <w:marLeft w:val="0"/>
                                      <w:marRight w:val="0"/>
                                      <w:marTop w:val="0"/>
                                      <w:marBottom w:val="0"/>
                                      <w:divBdr>
                                        <w:top w:val="none" w:sz="0" w:space="0" w:color="auto"/>
                                        <w:left w:val="none" w:sz="0" w:space="0" w:color="auto"/>
                                        <w:bottom w:val="none" w:sz="0" w:space="0" w:color="auto"/>
                                        <w:right w:val="none" w:sz="0" w:space="0" w:color="auto"/>
                                      </w:divBdr>
                                      <w:divsChild>
                                        <w:div w:id="4583535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5081783">
      <w:bodyDiv w:val="1"/>
      <w:marLeft w:val="0"/>
      <w:marRight w:val="0"/>
      <w:marTop w:val="0"/>
      <w:marBottom w:val="0"/>
      <w:divBdr>
        <w:top w:val="none" w:sz="0" w:space="0" w:color="auto"/>
        <w:left w:val="none" w:sz="0" w:space="0" w:color="auto"/>
        <w:bottom w:val="none" w:sz="0" w:space="0" w:color="auto"/>
        <w:right w:val="none" w:sz="0" w:space="0" w:color="auto"/>
      </w:divBdr>
    </w:div>
    <w:div w:id="162110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hbr.org/1996/09/building-your-companys-vision/" TargetMode="External"/><Relationship Id="rId10"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595</Words>
  <Characters>3392</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
  <cp:revision>9</cp:revision>
  <cp:lastPrinted>2013-04-09T07:33:00Z</cp:lastPrinted>
  <dcterms:created xsi:type="dcterms:W3CDTF">2013-04-08T09:18:00Z</dcterms:created>
  <dcterms:modified xsi:type="dcterms:W3CDTF">2013-04-09T08:00:00Z</dcterms:modified>
</cp:coreProperties>
</file>